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CC" w:rsidRPr="00076AEF" w:rsidRDefault="00992F9D" w:rsidP="00EF7650">
      <w:pPr>
        <w:pStyle w:val="BasicParagraph"/>
        <w:tabs>
          <w:tab w:val="left" w:pos="2835"/>
          <w:tab w:val="left" w:pos="3261"/>
          <w:tab w:val="left" w:pos="3686"/>
        </w:tabs>
        <w:suppressAutoHyphens/>
        <w:spacing w:after="113"/>
        <w:rPr>
          <w:rFonts w:ascii="Aller" w:hAnsi="Aller" w:cs="Aller"/>
          <w:b/>
          <w:color w:val="4C2B6D"/>
          <w:sz w:val="44"/>
          <w:szCs w:val="44"/>
          <w:lang w:val="fr-FR"/>
        </w:rPr>
      </w:pPr>
      <w:r>
        <w:rPr>
          <w:rFonts w:cs="Alle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294005</wp:posOffset>
                </wp:positionV>
                <wp:extent cx="6188710" cy="1657985"/>
                <wp:effectExtent l="0" t="0" r="0" b="63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08" w:rsidRPr="00821835" w:rsidRDefault="00D146F0" w:rsidP="002457C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Communication and Autism Team</w:t>
                            </w:r>
                            <w:r w:rsid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(CAT)</w:t>
                            </w:r>
                            <w:r w:rsidR="00CE4E36"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457C5" w:rsidRPr="00821835" w:rsidRDefault="005D42DF" w:rsidP="002457C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Supporting your </w:t>
                            </w:r>
                            <w:r w:rsidR="007A098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autistic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child/young person at home.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.1pt;margin-top:23.15pt;width:487.3pt;height:1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" filled="f" stroked="f">
                <v:textbox inset=",7.2pt,,7.2pt">
                  <w:txbxContent>
                    <w:p w:rsidR="009F0C08" w:rsidRPr="00821835" w:rsidRDefault="00D146F0" w:rsidP="002457C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Communication and Autism Team</w:t>
                      </w:r>
                      <w:r w:rsid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(CAT)</w:t>
                      </w:r>
                      <w:r w:rsidR="00CE4E36"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457C5" w:rsidRPr="00821835" w:rsidRDefault="005D42DF" w:rsidP="002457C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Supporting your </w:t>
                      </w:r>
                      <w:r w:rsidR="007A098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autistic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child/young person at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-10795</wp:posOffset>
            </wp:positionH>
            <wp:positionV relativeFrom="page">
              <wp:posOffset>-9525</wp:posOffset>
            </wp:positionV>
            <wp:extent cx="7573010" cy="10689590"/>
            <wp:effectExtent l="0" t="0" r="0" b="0"/>
            <wp:wrapNone/>
            <wp:docPr id="43" name="Picture 43" descr="ATE_COMMUNICATION-&amp;-AUTISM-TEMPLATE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TE_COMMUNICATION-&amp;-AUTISM-TEMPLATE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76">
        <w:rPr>
          <w:rFonts w:cs="Aller"/>
          <w:lang w:val="fr-FR"/>
        </w:rPr>
        <w:t xml:space="preserve"> </w:t>
      </w:r>
    </w:p>
    <w:p w:rsidR="00A47742" w:rsidRPr="00B237D0" w:rsidRDefault="00DD1AE4" w:rsidP="00DD1AE4">
      <w:pPr>
        <w:tabs>
          <w:tab w:val="left" w:pos="1654"/>
        </w:tabs>
        <w:rPr>
          <w:lang w:val="fr-FR"/>
        </w:rPr>
      </w:pPr>
      <w:r w:rsidRPr="00B237D0">
        <w:rPr>
          <w:lang w:val="fr-FR"/>
        </w:rPr>
        <w:tab/>
      </w: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076AEF" w:rsidRDefault="00076AEF">
      <w:pPr>
        <w:rPr>
          <w:lang w:val="fr-FR"/>
        </w:rPr>
        <w:sectPr w:rsidR="00076AEF" w:rsidSect="00076AEF">
          <w:footerReference w:type="default" r:id="rId9"/>
          <w:pgSz w:w="11906" w:h="16838"/>
          <w:pgMar w:top="1440" w:right="746" w:bottom="1440" w:left="1260" w:header="708" w:footer="708" w:gutter="0"/>
          <w:cols w:num="2" w:space="720"/>
          <w:docGrid w:linePitch="360"/>
        </w:sectPr>
      </w:pPr>
    </w:p>
    <w:p w:rsidR="00076AEF" w:rsidRPr="00076AEF" w:rsidRDefault="00992F9D" w:rsidP="00A47742">
      <w:pPr>
        <w:rPr>
          <w:rFonts w:ascii="Albertus Medium" w:hAnsi="Albertus Medium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1228725</wp:posOffset>
                </wp:positionV>
                <wp:extent cx="6852920" cy="6716395"/>
                <wp:effectExtent l="0" t="0" r="0" b="825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671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F9D" w:rsidRPr="00992F9D" w:rsidRDefault="00992F9D" w:rsidP="00992F9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Many autistic children and young people are self-directed. Here are some ideas to help you do things together while you are at home:</w:t>
                            </w:r>
                          </w:p>
                          <w:p w:rsidR="00992F9D" w:rsidRPr="00992F9D" w:rsidRDefault="00992F9D" w:rsidP="00992F9D">
                            <w:pPr>
                              <w:spacing w:after="240" w:line="276" w:lineRule="auto"/>
                              <w:ind w:left="360" w:hanging="36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CE4E36" w:rsidRPr="00992F9D" w:rsidRDefault="005D42DF" w:rsidP="00992F9D">
                            <w:pPr>
                              <w:numPr>
                                <w:ilvl w:val="0"/>
                                <w:numId w:val="8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If your child is pre-verbal and it is difficult to engage them</w:t>
                            </w:r>
                            <w:r w:rsidR="007A0989"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in activities,</w:t>
                            </w:r>
                            <w:r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join in with activities they enjoy, even if you don’t understand why they enjoy them! Copy their actions and vocalisations and join them in “their world”.</w:t>
                            </w:r>
                            <w:r w:rsidR="007A0989"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Even if your child is verbal, it is important to spend time doing the things they enjoy with them, as you are showing that you are valuing their preferences.</w:t>
                            </w:r>
                          </w:p>
                          <w:p w:rsidR="005D42DF" w:rsidRPr="00992F9D" w:rsidRDefault="005D42DF" w:rsidP="00992F9D">
                            <w:pPr>
                              <w:numPr>
                                <w:ilvl w:val="0"/>
                                <w:numId w:val="8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It is important for a child or young person to know why they are taking part in an activity. Explain in words</w:t>
                            </w:r>
                            <w:r w:rsidR="007A0989"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;</w:t>
                            </w:r>
                            <w:r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write a short explanation script</w:t>
                            </w:r>
                            <w:r w:rsidR="007A0989"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;</w:t>
                            </w:r>
                            <w:r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or explain it using a flow chart.</w:t>
                            </w:r>
                          </w:p>
                          <w:p w:rsidR="005D42DF" w:rsidRPr="00992F9D" w:rsidRDefault="005D42DF" w:rsidP="00992F9D">
                            <w:pPr>
                              <w:numPr>
                                <w:ilvl w:val="0"/>
                                <w:numId w:val="8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If using a visual or written timetable, make sure it contains break times and times when your child can do things they really enjoy. </w:t>
                            </w:r>
                          </w:p>
                          <w:p w:rsidR="005D42DF" w:rsidRPr="00992F9D" w:rsidRDefault="005D42DF" w:rsidP="00992F9D">
                            <w:pPr>
                              <w:numPr>
                                <w:ilvl w:val="0"/>
                                <w:numId w:val="8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Do life skills tasks together (e.g. putting washing out), otherwise they may feel that they are doing lots of jobs!</w:t>
                            </w:r>
                            <w:r w:rsidR="007A0989"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Also, you are modelling how to do the activity.</w:t>
                            </w:r>
                          </w:p>
                          <w:p w:rsidR="007A0989" w:rsidRPr="00992F9D" w:rsidRDefault="007A0989" w:rsidP="00992F9D">
                            <w:pPr>
                              <w:numPr>
                                <w:ilvl w:val="0"/>
                                <w:numId w:val="8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92F9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Encourage them to do short bursts of work sent from school and build up, if they are reluctant. Praise for even small efforts – not just with a “well done”, but by saying things like “you concentrated really well on that piece of work” or “you found out some really interesting facts!”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37pt;margin-top:96.75pt;width:539.6pt;height:5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" filled="f" fillcolor="yellow" stroked="f" strokecolor="#c22227" strokeweight="2pt">
                <v:stroke dashstyle="1 1"/>
                <v:textbox>
                  <w:txbxContent>
                    <w:p w:rsidR="00992F9D" w:rsidRPr="00992F9D" w:rsidRDefault="00992F9D" w:rsidP="00992F9D">
                      <w:pPr>
                        <w:spacing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>Many autistic children and young people are self-directed. Here are some ideas to help you do things together while you are at home:</w:t>
                      </w:r>
                    </w:p>
                    <w:p w:rsidR="00992F9D" w:rsidRPr="00992F9D" w:rsidRDefault="00992F9D" w:rsidP="00992F9D">
                      <w:pPr>
                        <w:spacing w:after="240" w:line="276" w:lineRule="auto"/>
                        <w:ind w:left="360" w:hanging="36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:rsidR="00CE4E36" w:rsidRPr="00992F9D" w:rsidRDefault="005D42DF" w:rsidP="00992F9D">
                      <w:pPr>
                        <w:numPr>
                          <w:ilvl w:val="0"/>
                          <w:numId w:val="8"/>
                        </w:numPr>
                        <w:spacing w:after="240"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>If your child is pre-verbal and it is difficult to engage them</w:t>
                      </w:r>
                      <w:r w:rsidR="007A0989"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in activities,</w:t>
                      </w:r>
                      <w:r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join in with activities they enjoy, even if you don’t understand why they enjoy them! Copy their actions and vocalisations and join them in “their world”.</w:t>
                      </w:r>
                      <w:r w:rsidR="007A0989"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Even if your child is verbal, it is important to spend time doing the things they enjoy with them, as you are showing that you are valuing their preferences.</w:t>
                      </w:r>
                    </w:p>
                    <w:p w:rsidR="005D42DF" w:rsidRPr="00992F9D" w:rsidRDefault="005D42DF" w:rsidP="00992F9D">
                      <w:pPr>
                        <w:numPr>
                          <w:ilvl w:val="0"/>
                          <w:numId w:val="8"/>
                        </w:numPr>
                        <w:spacing w:after="240"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>It is important for a child or young person to know why they are taking part in an activity. Explain in words</w:t>
                      </w:r>
                      <w:r w:rsidR="007A0989"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>;</w:t>
                      </w:r>
                      <w:r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write a short explanation script</w:t>
                      </w:r>
                      <w:r w:rsidR="007A0989"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>;</w:t>
                      </w:r>
                      <w:r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or explain it using a flow chart.</w:t>
                      </w:r>
                    </w:p>
                    <w:p w:rsidR="005D42DF" w:rsidRPr="00992F9D" w:rsidRDefault="005D42DF" w:rsidP="00992F9D">
                      <w:pPr>
                        <w:numPr>
                          <w:ilvl w:val="0"/>
                          <w:numId w:val="8"/>
                        </w:numPr>
                        <w:spacing w:after="240"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If using a visual or written timetable, make sure it contains break times and times when your child can do things they really enjoy. </w:t>
                      </w:r>
                    </w:p>
                    <w:p w:rsidR="005D42DF" w:rsidRPr="00992F9D" w:rsidRDefault="005D42DF" w:rsidP="00992F9D">
                      <w:pPr>
                        <w:numPr>
                          <w:ilvl w:val="0"/>
                          <w:numId w:val="8"/>
                        </w:numPr>
                        <w:spacing w:after="240"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>Do life skills tasks together (e.g. putting washing out), otherwise they may feel that they are doing lots of jobs!</w:t>
                      </w:r>
                      <w:r w:rsidR="007A0989"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Also, you are modelling how to do the activity.</w:t>
                      </w:r>
                    </w:p>
                    <w:p w:rsidR="007A0989" w:rsidRPr="00992F9D" w:rsidRDefault="007A0989" w:rsidP="00992F9D">
                      <w:pPr>
                        <w:numPr>
                          <w:ilvl w:val="0"/>
                          <w:numId w:val="8"/>
                        </w:numPr>
                        <w:spacing w:after="240"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92F9D">
                        <w:rPr>
                          <w:rFonts w:ascii="Arial" w:hAnsi="Arial" w:cs="Arial"/>
                          <w:sz w:val="30"/>
                          <w:szCs w:val="30"/>
                        </w:rPr>
                        <w:t>Encourage them to do short bursts of work sent from school and build up, if they are reluctant. Praise for even small efforts – not just with a “well done”, but by saying things like “you concentrated really well on that piece of work” or “you found out some really interesting facts!”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7464425</wp:posOffset>
            </wp:positionV>
            <wp:extent cx="2238375" cy="718185"/>
            <wp:effectExtent l="0" t="0" r="0" b="0"/>
            <wp:wrapNone/>
            <wp:docPr id="49" name="Picture 49" descr="New B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ew BC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AEF" w:rsidRPr="00076AEF" w:rsidSect="00076AEF">
      <w:type w:val="continuous"/>
      <w:pgSz w:w="11906" w:h="16838"/>
      <w:pgMar w:top="1440" w:right="746" w:bottom="1440" w:left="126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D3" w:rsidRDefault="00944DD3">
      <w:r>
        <w:separator/>
      </w:r>
    </w:p>
  </w:endnote>
  <w:endnote w:type="continuationSeparator" w:id="0">
    <w:p w:rsidR="00944DD3" w:rsidRDefault="009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C1F" w:rsidRDefault="0004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D3" w:rsidRDefault="00944DD3">
      <w:r>
        <w:separator/>
      </w:r>
    </w:p>
  </w:footnote>
  <w:footnote w:type="continuationSeparator" w:id="0">
    <w:p w:rsidR="00944DD3" w:rsidRDefault="0094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5AA"/>
    <w:multiLevelType w:val="hybridMultilevel"/>
    <w:tmpl w:val="EBCEE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7CE3"/>
    <w:multiLevelType w:val="hybridMultilevel"/>
    <w:tmpl w:val="D772B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F732B"/>
    <w:multiLevelType w:val="hybridMultilevel"/>
    <w:tmpl w:val="F3DA8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2086"/>
    <w:multiLevelType w:val="hybridMultilevel"/>
    <w:tmpl w:val="E13C8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C679D"/>
    <w:multiLevelType w:val="hybridMultilevel"/>
    <w:tmpl w:val="7F60E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1325"/>
    <w:multiLevelType w:val="hybridMultilevel"/>
    <w:tmpl w:val="7316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2C6"/>
    <w:multiLevelType w:val="hybridMultilevel"/>
    <w:tmpl w:val="0AF4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55CAE"/>
    <w:multiLevelType w:val="hybridMultilevel"/>
    <w:tmpl w:val="B04C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4F"/>
    <w:rsid w:val="0000589D"/>
    <w:rsid w:val="00031D8A"/>
    <w:rsid w:val="00041EAC"/>
    <w:rsid w:val="00045C1F"/>
    <w:rsid w:val="00053F18"/>
    <w:rsid w:val="000673D9"/>
    <w:rsid w:val="00076AEF"/>
    <w:rsid w:val="00077C3C"/>
    <w:rsid w:val="000A244F"/>
    <w:rsid w:val="000A2F49"/>
    <w:rsid w:val="000A6B29"/>
    <w:rsid w:val="000B528F"/>
    <w:rsid w:val="000E3397"/>
    <w:rsid w:val="000F7B69"/>
    <w:rsid w:val="00114D1F"/>
    <w:rsid w:val="00137561"/>
    <w:rsid w:val="00145851"/>
    <w:rsid w:val="00146235"/>
    <w:rsid w:val="00174304"/>
    <w:rsid w:val="00177677"/>
    <w:rsid w:val="00177C0A"/>
    <w:rsid w:val="001A3816"/>
    <w:rsid w:val="001B2497"/>
    <w:rsid w:val="001C4FC2"/>
    <w:rsid w:val="001C693E"/>
    <w:rsid w:val="001E0711"/>
    <w:rsid w:val="001E509B"/>
    <w:rsid w:val="00207627"/>
    <w:rsid w:val="0022234F"/>
    <w:rsid w:val="002242CB"/>
    <w:rsid w:val="002258DF"/>
    <w:rsid w:val="002269CB"/>
    <w:rsid w:val="00227BCE"/>
    <w:rsid w:val="002457C5"/>
    <w:rsid w:val="00246AB6"/>
    <w:rsid w:val="00251BA9"/>
    <w:rsid w:val="002627A0"/>
    <w:rsid w:val="00290ADB"/>
    <w:rsid w:val="002925A9"/>
    <w:rsid w:val="00295B7F"/>
    <w:rsid w:val="002C5B40"/>
    <w:rsid w:val="002D20DD"/>
    <w:rsid w:val="002E06F9"/>
    <w:rsid w:val="003222A2"/>
    <w:rsid w:val="0032359B"/>
    <w:rsid w:val="00337113"/>
    <w:rsid w:val="00337887"/>
    <w:rsid w:val="00344A35"/>
    <w:rsid w:val="0037765A"/>
    <w:rsid w:val="0039095E"/>
    <w:rsid w:val="00393886"/>
    <w:rsid w:val="003941A9"/>
    <w:rsid w:val="00395AA4"/>
    <w:rsid w:val="003C0087"/>
    <w:rsid w:val="003C05B3"/>
    <w:rsid w:val="003C2599"/>
    <w:rsid w:val="003C4EA4"/>
    <w:rsid w:val="003D744B"/>
    <w:rsid w:val="003E7CD0"/>
    <w:rsid w:val="0043523B"/>
    <w:rsid w:val="00440FBC"/>
    <w:rsid w:val="00444A9E"/>
    <w:rsid w:val="00444DEF"/>
    <w:rsid w:val="00446AB4"/>
    <w:rsid w:val="00475BD9"/>
    <w:rsid w:val="004D3930"/>
    <w:rsid w:val="004E4A9F"/>
    <w:rsid w:val="00511AAD"/>
    <w:rsid w:val="005310F0"/>
    <w:rsid w:val="00535AB1"/>
    <w:rsid w:val="0054794F"/>
    <w:rsid w:val="005605D6"/>
    <w:rsid w:val="00590457"/>
    <w:rsid w:val="005918E2"/>
    <w:rsid w:val="005C2422"/>
    <w:rsid w:val="005D42DF"/>
    <w:rsid w:val="005E31DC"/>
    <w:rsid w:val="005E7637"/>
    <w:rsid w:val="005F5A85"/>
    <w:rsid w:val="005F7DFE"/>
    <w:rsid w:val="00625C84"/>
    <w:rsid w:val="00637E11"/>
    <w:rsid w:val="006457A5"/>
    <w:rsid w:val="006719E8"/>
    <w:rsid w:val="0069370E"/>
    <w:rsid w:val="00695005"/>
    <w:rsid w:val="006A04A2"/>
    <w:rsid w:val="006F153C"/>
    <w:rsid w:val="0072523C"/>
    <w:rsid w:val="007255FA"/>
    <w:rsid w:val="00757EBB"/>
    <w:rsid w:val="0077079B"/>
    <w:rsid w:val="00786D72"/>
    <w:rsid w:val="007A0989"/>
    <w:rsid w:val="007A2C63"/>
    <w:rsid w:val="007C4F36"/>
    <w:rsid w:val="007D1481"/>
    <w:rsid w:val="007F6B35"/>
    <w:rsid w:val="008029A8"/>
    <w:rsid w:val="00821835"/>
    <w:rsid w:val="00860C8D"/>
    <w:rsid w:val="0087108A"/>
    <w:rsid w:val="00893AC7"/>
    <w:rsid w:val="00894838"/>
    <w:rsid w:val="008C5676"/>
    <w:rsid w:val="008C7067"/>
    <w:rsid w:val="008F0C69"/>
    <w:rsid w:val="008F3E0A"/>
    <w:rsid w:val="008F475E"/>
    <w:rsid w:val="00900B2F"/>
    <w:rsid w:val="00912C6A"/>
    <w:rsid w:val="00913B3D"/>
    <w:rsid w:val="009328AD"/>
    <w:rsid w:val="009376E7"/>
    <w:rsid w:val="00944DD3"/>
    <w:rsid w:val="0096717E"/>
    <w:rsid w:val="0097440A"/>
    <w:rsid w:val="00992F9D"/>
    <w:rsid w:val="00994E58"/>
    <w:rsid w:val="009A1946"/>
    <w:rsid w:val="009F0C08"/>
    <w:rsid w:val="00A47742"/>
    <w:rsid w:val="00A51773"/>
    <w:rsid w:val="00A84AD9"/>
    <w:rsid w:val="00AA0BE6"/>
    <w:rsid w:val="00AA7F0D"/>
    <w:rsid w:val="00AC33CC"/>
    <w:rsid w:val="00AD1B76"/>
    <w:rsid w:val="00AE7B1E"/>
    <w:rsid w:val="00AF1323"/>
    <w:rsid w:val="00AF24B0"/>
    <w:rsid w:val="00B234B6"/>
    <w:rsid w:val="00B237D0"/>
    <w:rsid w:val="00B4283C"/>
    <w:rsid w:val="00B94FBC"/>
    <w:rsid w:val="00BA179F"/>
    <w:rsid w:val="00BA7309"/>
    <w:rsid w:val="00BB25A3"/>
    <w:rsid w:val="00BC52FD"/>
    <w:rsid w:val="00BC556B"/>
    <w:rsid w:val="00BD09D1"/>
    <w:rsid w:val="00BE1F35"/>
    <w:rsid w:val="00BE54B3"/>
    <w:rsid w:val="00BF0021"/>
    <w:rsid w:val="00C1039D"/>
    <w:rsid w:val="00C17C81"/>
    <w:rsid w:val="00C41758"/>
    <w:rsid w:val="00C53CC4"/>
    <w:rsid w:val="00C770D9"/>
    <w:rsid w:val="00C86B6E"/>
    <w:rsid w:val="00CA7944"/>
    <w:rsid w:val="00CB37E8"/>
    <w:rsid w:val="00CB6E82"/>
    <w:rsid w:val="00CE4E36"/>
    <w:rsid w:val="00CF15F1"/>
    <w:rsid w:val="00CF20DB"/>
    <w:rsid w:val="00CF3303"/>
    <w:rsid w:val="00D146F0"/>
    <w:rsid w:val="00D550CF"/>
    <w:rsid w:val="00D7622D"/>
    <w:rsid w:val="00D77F98"/>
    <w:rsid w:val="00D957D4"/>
    <w:rsid w:val="00DA2A90"/>
    <w:rsid w:val="00DC30CD"/>
    <w:rsid w:val="00DD1AE4"/>
    <w:rsid w:val="00DF5D6A"/>
    <w:rsid w:val="00E522BE"/>
    <w:rsid w:val="00E8623C"/>
    <w:rsid w:val="00E97139"/>
    <w:rsid w:val="00EB34F0"/>
    <w:rsid w:val="00EC227B"/>
    <w:rsid w:val="00EC35EA"/>
    <w:rsid w:val="00ED420C"/>
    <w:rsid w:val="00EE26B4"/>
    <w:rsid w:val="00EF6868"/>
    <w:rsid w:val="00EF7650"/>
    <w:rsid w:val="00F33CEA"/>
    <w:rsid w:val="00F65C07"/>
    <w:rsid w:val="00F84ADA"/>
    <w:rsid w:val="00F85F51"/>
    <w:rsid w:val="00F86B15"/>
    <w:rsid w:val="00F86EF7"/>
    <w:rsid w:val="00F93D7D"/>
    <w:rsid w:val="00FD7D85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  <o:shapelayout v:ext="edit">
      <o:idmap v:ext="edit" data="1"/>
    </o:shapelayout>
  </w:shapeDefaults>
  <w:decimalSymbol w:val="."/>
  <w:listSeparator w:val=","/>
  <w14:docId w14:val="50DD798E"/>
  <w15:chartTrackingRefBased/>
  <w15:docId w15:val="{27B59270-1F3F-456D-874C-B723BD5A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7742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77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7742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477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mmentReference">
    <w:name w:val="annotation reference"/>
    <w:semiHidden/>
    <w:rsid w:val="00A47742"/>
    <w:rPr>
      <w:sz w:val="16"/>
      <w:szCs w:val="16"/>
    </w:rPr>
  </w:style>
  <w:style w:type="paragraph" w:styleId="CommentText">
    <w:name w:val="annotation text"/>
    <w:basedOn w:val="Normal"/>
    <w:semiHidden/>
    <w:rsid w:val="00A477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7742"/>
    <w:rPr>
      <w:b/>
      <w:bCs/>
    </w:rPr>
  </w:style>
  <w:style w:type="paragraph" w:styleId="BalloonText">
    <w:name w:val="Balloon Text"/>
    <w:basedOn w:val="Normal"/>
    <w:semiHidden/>
    <w:rsid w:val="00A47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31D8A"/>
    <w:pPr>
      <w:ind w:left="720"/>
    </w:pPr>
  </w:style>
  <w:style w:type="character" w:styleId="Hyperlink">
    <w:name w:val="Hyperlink"/>
    <w:rsid w:val="0014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ubsnwn\LOCALS~1\Temp\notesC31090\~93316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C69E-C9BA-4F74-AFB9-F276662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~9331670</Template>
  <TotalTime>2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Education</vt:lpstr>
    </vt:vector>
  </TitlesOfParts>
  <Company>Birmingham City Council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Education</dc:title>
  <dc:subject/>
  <dc:creator>Birmingham City Council</dc:creator>
  <cp:keywords/>
  <cp:lastModifiedBy>Lisa McIntyre</cp:lastModifiedBy>
  <cp:revision>3</cp:revision>
  <cp:lastPrinted>2019-07-08T10:05:00Z</cp:lastPrinted>
  <dcterms:created xsi:type="dcterms:W3CDTF">2020-04-02T21:21:00Z</dcterms:created>
  <dcterms:modified xsi:type="dcterms:W3CDTF">2020-04-02T21:21:00Z</dcterms:modified>
</cp:coreProperties>
</file>