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D1DA" w14:textId="77777777" w:rsidR="00D55298" w:rsidRPr="00D55298" w:rsidRDefault="00D55298" w:rsidP="00D55298">
      <w:pPr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  <w:r w:rsidRPr="00D55298">
        <w:rPr>
          <w:rFonts w:eastAsia="Times New Roman" w:cstheme="minorHAnsi"/>
          <w:b/>
          <w:sz w:val="24"/>
          <w:szCs w:val="24"/>
          <w:lang w:eastAsia="en-GB"/>
        </w:rPr>
        <w:t>Supporting children’s sensory systems and anxiety when returning to school</w:t>
      </w:r>
    </w:p>
    <w:p w14:paraId="4B6F88BD" w14:textId="77777777" w:rsidR="00D55298" w:rsidRDefault="00D55298" w:rsidP="00775D79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10DD8DC2" w14:textId="77777777" w:rsidR="00E82B3C" w:rsidRPr="00D55298" w:rsidRDefault="00A05960" w:rsidP="00775D79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Everyone’s </w:t>
      </w:r>
      <w:r w:rsidR="00062016" w:rsidRPr="00D55298">
        <w:rPr>
          <w:rFonts w:eastAsia="Times New Roman" w:cstheme="minorHAnsi"/>
          <w:sz w:val="24"/>
          <w:szCs w:val="24"/>
          <w:lang w:eastAsia="en-GB"/>
        </w:rPr>
        <w:t>sensory systems do not remain static and change throughout the day depending on our emotional and physical state</w:t>
      </w:r>
      <w:r w:rsidR="00E82B3C" w:rsidRPr="00D55298">
        <w:rPr>
          <w:rFonts w:eastAsia="Times New Roman" w:cstheme="minorHAnsi"/>
          <w:sz w:val="24"/>
          <w:szCs w:val="24"/>
          <w:lang w:eastAsia="en-GB"/>
        </w:rPr>
        <w:t>s.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82B3C" w:rsidRPr="00D55298">
        <w:rPr>
          <w:rFonts w:eastAsia="Times New Roman" w:cstheme="minorHAnsi"/>
          <w:sz w:val="24"/>
          <w:szCs w:val="24"/>
          <w:lang w:eastAsia="en-GB"/>
        </w:rPr>
        <w:t>We process sensory sensations differently and so will have different reactions to the environments</w:t>
      </w:r>
      <w:r w:rsidR="00D55298">
        <w:rPr>
          <w:rFonts w:eastAsia="Times New Roman" w:cstheme="minorHAnsi"/>
          <w:sz w:val="24"/>
          <w:szCs w:val="24"/>
          <w:lang w:eastAsia="en-GB"/>
        </w:rPr>
        <w:t xml:space="preserve"> and states</w:t>
      </w:r>
      <w:r w:rsidR="00E82B3C" w:rsidRPr="00D55298">
        <w:rPr>
          <w:rFonts w:eastAsia="Times New Roman" w:cstheme="minorHAnsi"/>
          <w:sz w:val="24"/>
          <w:szCs w:val="24"/>
          <w:lang w:eastAsia="en-GB"/>
        </w:rPr>
        <w:t xml:space="preserve"> we are in. </w:t>
      </w:r>
      <w:r w:rsidR="00E82B3C" w:rsidRPr="00D55298">
        <w:rPr>
          <w:rFonts w:eastAsia="Times New Roman" w:cstheme="minorHAnsi"/>
          <w:sz w:val="24"/>
          <w:szCs w:val="24"/>
          <w:lang w:eastAsia="en-GB"/>
        </w:rPr>
        <w:t>Therefore,</w:t>
      </w:r>
      <w:r w:rsidR="00E82B3C" w:rsidRPr="00D55298">
        <w:rPr>
          <w:rFonts w:eastAsia="Times New Roman" w:cstheme="minorHAnsi"/>
          <w:sz w:val="24"/>
          <w:szCs w:val="24"/>
          <w:lang w:eastAsia="en-GB"/>
        </w:rPr>
        <w:t xml:space="preserve"> we need to be alert to different needs and where possible create an environment that will support differ</w:t>
      </w:r>
      <w:r w:rsidR="00E82B3C" w:rsidRPr="00D55298">
        <w:rPr>
          <w:rFonts w:eastAsia="Times New Roman" w:cstheme="minorHAnsi"/>
          <w:sz w:val="24"/>
          <w:szCs w:val="24"/>
          <w:lang w:eastAsia="en-GB"/>
        </w:rPr>
        <w:t>ing</w:t>
      </w:r>
      <w:r w:rsidR="00E82B3C" w:rsidRPr="00D55298">
        <w:rPr>
          <w:rFonts w:eastAsia="Times New Roman" w:cstheme="minorHAnsi"/>
          <w:sz w:val="24"/>
          <w:szCs w:val="24"/>
          <w:lang w:eastAsia="en-GB"/>
        </w:rPr>
        <w:t xml:space="preserve"> sensory needs. </w:t>
      </w:r>
    </w:p>
    <w:p w14:paraId="1E940FD0" w14:textId="77777777" w:rsidR="00E82B3C" w:rsidRPr="00D55298" w:rsidRDefault="00E82B3C" w:rsidP="00775D79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312F6B37" w14:textId="77777777" w:rsidR="00062016" w:rsidRPr="00D55298" w:rsidRDefault="00062016" w:rsidP="00775D79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D55298">
        <w:rPr>
          <w:rFonts w:eastAsia="Times New Roman" w:cstheme="minorHAnsi"/>
          <w:sz w:val="24"/>
          <w:szCs w:val="24"/>
          <w:lang w:eastAsia="en-GB"/>
        </w:rPr>
        <w:t xml:space="preserve">Most of our reactions to sensory input are instinctive, we don’t think about them, we just react. For instance, we move that hair, that is </w:t>
      </w:r>
      <w:proofErr w:type="spellStart"/>
      <w:r w:rsidRPr="00D55298">
        <w:rPr>
          <w:rFonts w:eastAsia="Times New Roman" w:cstheme="minorHAnsi"/>
          <w:sz w:val="24"/>
          <w:szCs w:val="24"/>
          <w:lang w:eastAsia="en-GB"/>
        </w:rPr>
        <w:t>tickling</w:t>
      </w:r>
      <w:proofErr w:type="spellEnd"/>
      <w:r w:rsidRPr="00D55298">
        <w:rPr>
          <w:rFonts w:eastAsia="Times New Roman" w:cstheme="minorHAnsi"/>
          <w:sz w:val="24"/>
          <w:szCs w:val="24"/>
          <w:lang w:eastAsia="en-GB"/>
        </w:rPr>
        <w:t xml:space="preserve"> off our face or we chew the end of a pen to stay alert in a meeting. </w:t>
      </w:r>
    </w:p>
    <w:p w14:paraId="0330EFDB" w14:textId="77777777" w:rsidR="00062016" w:rsidRPr="00D55298" w:rsidRDefault="00062016" w:rsidP="00775D79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076E53FE" w14:textId="77777777" w:rsidR="00294EA9" w:rsidRPr="00D55298" w:rsidRDefault="00294EA9" w:rsidP="00775D79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D55298">
        <w:rPr>
          <w:rFonts w:eastAsia="Times New Roman" w:cstheme="minorHAnsi"/>
          <w:sz w:val="24"/>
          <w:szCs w:val="24"/>
          <w:lang w:eastAsia="en-GB"/>
        </w:rPr>
        <w:t>Our emotions and sensory system are interlinked so when our emotions are heightened our sensory system is also heightened and we may react differently to sensory input that we can</w:t>
      </w:r>
      <w:r w:rsidR="00062016" w:rsidRPr="00D5529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55298">
        <w:rPr>
          <w:rFonts w:eastAsia="Times New Roman" w:cstheme="minorHAnsi"/>
          <w:sz w:val="24"/>
          <w:szCs w:val="24"/>
          <w:lang w:eastAsia="en-GB"/>
        </w:rPr>
        <w:t xml:space="preserve">normally cope with. For instance, if we are tired or </w:t>
      </w:r>
      <w:r w:rsidR="005B5DFC" w:rsidRPr="00D55298">
        <w:rPr>
          <w:rFonts w:eastAsia="Times New Roman" w:cstheme="minorHAnsi"/>
          <w:sz w:val="24"/>
          <w:szCs w:val="24"/>
          <w:lang w:eastAsia="en-GB"/>
        </w:rPr>
        <w:t>unwell,</w:t>
      </w:r>
      <w:r w:rsidRPr="00D55298">
        <w:rPr>
          <w:rFonts w:eastAsia="Times New Roman" w:cstheme="minorHAnsi"/>
          <w:sz w:val="24"/>
          <w:szCs w:val="24"/>
          <w:lang w:eastAsia="en-GB"/>
        </w:rPr>
        <w:t xml:space="preserve"> we become more aware off bright lights and loud </w:t>
      </w:r>
      <w:r w:rsidR="005B5DFC" w:rsidRPr="00D55298">
        <w:rPr>
          <w:rFonts w:eastAsia="Times New Roman" w:cstheme="minorHAnsi"/>
          <w:sz w:val="24"/>
          <w:szCs w:val="24"/>
          <w:lang w:eastAsia="en-GB"/>
        </w:rPr>
        <w:t>noises or</w:t>
      </w:r>
      <w:r w:rsidRPr="00D5529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B5DFC" w:rsidRPr="00D55298">
        <w:rPr>
          <w:rFonts w:eastAsia="Times New Roman" w:cstheme="minorHAnsi"/>
          <w:sz w:val="24"/>
          <w:szCs w:val="24"/>
          <w:lang w:eastAsia="en-GB"/>
        </w:rPr>
        <w:t xml:space="preserve">find </w:t>
      </w:r>
      <w:r w:rsidRPr="00D55298">
        <w:rPr>
          <w:rFonts w:eastAsia="Times New Roman" w:cstheme="minorHAnsi"/>
          <w:sz w:val="24"/>
          <w:szCs w:val="24"/>
          <w:lang w:eastAsia="en-GB"/>
        </w:rPr>
        <w:t>that little tag on the back of our shirt</w:t>
      </w:r>
      <w:r w:rsidR="005B5DFC" w:rsidRPr="00D55298">
        <w:rPr>
          <w:rFonts w:eastAsia="Times New Roman" w:cstheme="minorHAnsi"/>
          <w:sz w:val="24"/>
          <w:szCs w:val="24"/>
          <w:lang w:eastAsia="en-GB"/>
        </w:rPr>
        <w:t xml:space="preserve"> is suddenly irritating</w:t>
      </w:r>
      <w:r w:rsidRPr="00D55298">
        <w:rPr>
          <w:rFonts w:eastAsia="Times New Roman" w:cstheme="minorHAnsi"/>
          <w:sz w:val="24"/>
          <w:szCs w:val="24"/>
          <w:lang w:eastAsia="en-GB"/>
        </w:rPr>
        <w:t>.</w:t>
      </w:r>
    </w:p>
    <w:p w14:paraId="2E98E9EE" w14:textId="77777777" w:rsidR="00062016" w:rsidRPr="00D55298" w:rsidRDefault="00062016" w:rsidP="00775D79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3B5311D7" w14:textId="77777777" w:rsidR="00A05960" w:rsidRDefault="00062016" w:rsidP="00775D79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 w:rsidRPr="00D55298">
        <w:rPr>
          <w:rFonts w:eastAsia="Times New Roman" w:cstheme="minorHAnsi"/>
          <w:sz w:val="24"/>
          <w:szCs w:val="24"/>
          <w:lang w:eastAsia="en-GB"/>
        </w:rPr>
        <w:t>Many of our children returning to school will be feeling anxious</w:t>
      </w:r>
      <w:r w:rsidR="00E82B3C" w:rsidRPr="00D55298">
        <w:rPr>
          <w:rFonts w:eastAsia="Times New Roman" w:cstheme="minorHAnsi"/>
          <w:sz w:val="24"/>
          <w:szCs w:val="24"/>
          <w:lang w:eastAsia="en-GB"/>
        </w:rPr>
        <w:t xml:space="preserve"> and</w:t>
      </w:r>
      <w:r w:rsidR="00D55298">
        <w:rPr>
          <w:rFonts w:eastAsia="Times New Roman" w:cstheme="minorHAnsi"/>
          <w:sz w:val="24"/>
          <w:szCs w:val="24"/>
          <w:lang w:eastAsia="en-GB"/>
        </w:rPr>
        <w:t xml:space="preserve"> therefore have heightened sensory systems</w:t>
      </w:r>
      <w:r w:rsidR="00A05960">
        <w:rPr>
          <w:rFonts w:eastAsia="Times New Roman" w:cstheme="minorHAnsi"/>
          <w:sz w:val="24"/>
          <w:szCs w:val="24"/>
          <w:lang w:eastAsia="en-GB"/>
        </w:rPr>
        <w:t>. Their heightened senses will mean they will have difficulty processing this information and an increased reaction to the sensory environment they find themselves in. This can then increase anxiety.</w:t>
      </w:r>
    </w:p>
    <w:p w14:paraId="7CE02D25" w14:textId="77777777" w:rsidR="00A05960" w:rsidRDefault="00A05960" w:rsidP="00775D79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3F30EA44" w14:textId="77777777" w:rsidR="00E82B3C" w:rsidRPr="00D55298" w:rsidRDefault="00A05960" w:rsidP="00775D79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</w:t>
      </w:r>
      <w:r w:rsidR="00E82B3C" w:rsidRPr="00D55298">
        <w:rPr>
          <w:rFonts w:eastAsia="Times New Roman" w:cstheme="minorHAnsi"/>
          <w:sz w:val="24"/>
          <w:szCs w:val="24"/>
          <w:lang w:eastAsia="en-GB"/>
        </w:rPr>
        <w:t xml:space="preserve">here </w:t>
      </w:r>
      <w:proofErr w:type="spellStart"/>
      <w:r w:rsidR="00E82B3C" w:rsidRPr="00D55298">
        <w:rPr>
          <w:rFonts w:eastAsia="Times New Roman" w:cstheme="minorHAnsi"/>
          <w:sz w:val="24"/>
          <w:szCs w:val="24"/>
          <w:lang w:eastAsia="en-GB"/>
        </w:rPr>
        <w:t>maybe</w:t>
      </w:r>
      <w:proofErr w:type="spellEnd"/>
      <w:r w:rsidR="00E82B3C" w:rsidRPr="00D55298">
        <w:rPr>
          <w:rFonts w:eastAsia="Times New Roman" w:cstheme="minorHAnsi"/>
          <w:sz w:val="24"/>
          <w:szCs w:val="24"/>
          <w:lang w:eastAsia="en-GB"/>
        </w:rPr>
        <w:t xml:space="preserve"> some simple adjustments that can be made to </w:t>
      </w:r>
      <w:r>
        <w:rPr>
          <w:rFonts w:eastAsia="Times New Roman" w:cstheme="minorHAnsi"/>
          <w:sz w:val="24"/>
          <w:szCs w:val="24"/>
          <w:lang w:eastAsia="en-GB"/>
        </w:rPr>
        <w:t xml:space="preserve">help. </w:t>
      </w:r>
    </w:p>
    <w:p w14:paraId="5297F610" w14:textId="77777777" w:rsidR="00062016" w:rsidRPr="00D55298" w:rsidRDefault="00062016" w:rsidP="00775D79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en-GB"/>
        </w:rPr>
      </w:pPr>
    </w:p>
    <w:p w14:paraId="2AC7A8F8" w14:textId="77777777" w:rsidR="00A2462A" w:rsidRPr="00D55298" w:rsidRDefault="00E82B3C" w:rsidP="00775D79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en-GB"/>
        </w:rPr>
      </w:pPr>
      <w:r w:rsidRPr="00D55298">
        <w:rPr>
          <w:rFonts w:eastAsia="Times New Roman" w:cstheme="minorHAnsi"/>
          <w:iCs/>
          <w:sz w:val="24"/>
          <w:szCs w:val="24"/>
          <w:lang w:eastAsia="en-GB"/>
        </w:rPr>
        <w:t>To maintain a healthy sensory system</w:t>
      </w:r>
      <w:r w:rsidR="00D55298">
        <w:rPr>
          <w:rFonts w:eastAsia="Times New Roman" w:cstheme="minorHAnsi"/>
          <w:iCs/>
          <w:sz w:val="24"/>
          <w:szCs w:val="24"/>
          <w:lang w:eastAsia="en-GB"/>
        </w:rPr>
        <w:t xml:space="preserve"> most </w:t>
      </w:r>
      <w:r w:rsidRPr="00D55298">
        <w:rPr>
          <w:rFonts w:eastAsia="Times New Roman" w:cstheme="minorHAnsi"/>
          <w:iCs/>
          <w:sz w:val="24"/>
          <w:szCs w:val="24"/>
          <w:lang w:eastAsia="en-GB"/>
        </w:rPr>
        <w:t>children need a</w:t>
      </w:r>
      <w:r w:rsidR="00A2462A" w:rsidRPr="00D55298">
        <w:rPr>
          <w:rFonts w:eastAsia="Times New Roman" w:cstheme="minorHAnsi"/>
          <w:iCs/>
          <w:sz w:val="24"/>
          <w:szCs w:val="24"/>
          <w:lang w:eastAsia="en-GB"/>
        </w:rPr>
        <w:t>t least</w:t>
      </w:r>
      <w:r w:rsidRPr="00D55298">
        <w:rPr>
          <w:rFonts w:eastAsia="Times New Roman" w:cstheme="minorHAnsi"/>
          <w:iCs/>
          <w:sz w:val="24"/>
          <w:szCs w:val="24"/>
          <w:lang w:eastAsia="en-GB"/>
        </w:rPr>
        <w:t xml:space="preserve"> </w:t>
      </w:r>
      <w:r w:rsidR="001B607F" w:rsidRPr="001B607F">
        <w:rPr>
          <w:rFonts w:eastAsia="Times New Roman" w:cstheme="minorHAnsi"/>
          <w:iCs/>
          <w:sz w:val="24"/>
          <w:szCs w:val="24"/>
          <w:lang w:eastAsia="en-GB"/>
        </w:rPr>
        <w:t>4</w:t>
      </w:r>
      <w:r w:rsidR="00A05960">
        <w:rPr>
          <w:rFonts w:eastAsia="Times New Roman" w:cstheme="minorHAnsi"/>
          <w:iCs/>
          <w:sz w:val="24"/>
          <w:szCs w:val="24"/>
          <w:lang w:eastAsia="en-GB"/>
        </w:rPr>
        <w:t>-5</w:t>
      </w:r>
      <w:r w:rsidRPr="00D55298">
        <w:rPr>
          <w:rFonts w:eastAsia="Times New Roman" w:cstheme="minorHAnsi"/>
          <w:iCs/>
          <w:sz w:val="24"/>
          <w:szCs w:val="24"/>
          <w:lang w:eastAsia="en-GB"/>
        </w:rPr>
        <w:t xml:space="preserve"> </w:t>
      </w:r>
      <w:r w:rsidR="001B607F" w:rsidRPr="001B607F">
        <w:rPr>
          <w:rFonts w:eastAsia="Times New Roman" w:cstheme="minorHAnsi"/>
          <w:iCs/>
          <w:sz w:val="24"/>
          <w:szCs w:val="24"/>
          <w:lang w:eastAsia="en-GB"/>
        </w:rPr>
        <w:t>hours of movement every day</w:t>
      </w:r>
      <w:r w:rsidR="00A2462A" w:rsidRPr="00D55298">
        <w:rPr>
          <w:rFonts w:eastAsia="Times New Roman" w:cstheme="minorHAnsi"/>
          <w:iCs/>
          <w:sz w:val="24"/>
          <w:szCs w:val="24"/>
          <w:lang w:eastAsia="en-GB"/>
        </w:rPr>
        <w:t xml:space="preserve">.  Children whose sensory system is having difficulties processing may require more. </w:t>
      </w:r>
      <w:r w:rsidR="00D55298">
        <w:rPr>
          <w:rFonts w:eastAsia="Times New Roman" w:cstheme="minorHAnsi"/>
          <w:iCs/>
          <w:sz w:val="24"/>
          <w:szCs w:val="24"/>
          <w:lang w:eastAsia="en-GB"/>
        </w:rPr>
        <w:t>B</w:t>
      </w:r>
      <w:r w:rsidR="001C4A46" w:rsidRPr="00D55298">
        <w:rPr>
          <w:rFonts w:eastAsia="Times New Roman" w:cstheme="minorHAnsi"/>
          <w:iCs/>
          <w:sz w:val="24"/>
          <w:szCs w:val="24"/>
          <w:lang w:eastAsia="en-GB"/>
        </w:rPr>
        <w:t xml:space="preserve">uilding in more, movement at least on initial return to school would help children feel less anxious and more settled. </w:t>
      </w:r>
    </w:p>
    <w:p w14:paraId="48A9EDD0" w14:textId="77777777" w:rsidR="00A2462A" w:rsidRPr="00D55298" w:rsidRDefault="001C4A46" w:rsidP="00D552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en-GB"/>
        </w:rPr>
      </w:pPr>
      <w:r w:rsidRPr="00D55298">
        <w:rPr>
          <w:rFonts w:eastAsia="Times New Roman" w:cstheme="minorHAnsi"/>
          <w:iCs/>
          <w:sz w:val="24"/>
          <w:szCs w:val="24"/>
          <w:lang w:eastAsia="en-GB"/>
        </w:rPr>
        <w:t>Where possible e</w:t>
      </w:r>
      <w:r w:rsidR="00A2462A" w:rsidRPr="00D55298">
        <w:rPr>
          <w:rFonts w:eastAsia="Times New Roman" w:cstheme="minorHAnsi"/>
          <w:iCs/>
          <w:sz w:val="24"/>
          <w:szCs w:val="24"/>
          <w:lang w:eastAsia="en-GB"/>
        </w:rPr>
        <w:t>ncourage families to walk to school.</w:t>
      </w:r>
    </w:p>
    <w:p w14:paraId="3A15157C" w14:textId="77777777" w:rsidR="001C4A46" w:rsidRPr="00D55298" w:rsidRDefault="00A2462A" w:rsidP="00D552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en-GB"/>
        </w:rPr>
      </w:pPr>
      <w:r w:rsidRPr="00D55298">
        <w:rPr>
          <w:rFonts w:eastAsia="Times New Roman" w:cstheme="minorHAnsi"/>
          <w:iCs/>
          <w:sz w:val="24"/>
          <w:szCs w:val="24"/>
          <w:lang w:eastAsia="en-GB"/>
        </w:rPr>
        <w:t xml:space="preserve">Build in </w:t>
      </w:r>
      <w:r w:rsidR="00DA5B83" w:rsidRPr="00D55298">
        <w:rPr>
          <w:rFonts w:eastAsia="Times New Roman" w:cstheme="minorHAnsi"/>
          <w:iCs/>
          <w:sz w:val="24"/>
          <w:szCs w:val="24"/>
          <w:lang w:eastAsia="en-GB"/>
        </w:rPr>
        <w:t>more/</w:t>
      </w:r>
      <w:r w:rsidRPr="00D55298">
        <w:rPr>
          <w:rFonts w:eastAsia="Times New Roman" w:cstheme="minorHAnsi"/>
          <w:iCs/>
          <w:sz w:val="24"/>
          <w:szCs w:val="24"/>
          <w:lang w:eastAsia="en-GB"/>
        </w:rPr>
        <w:t xml:space="preserve">regular </w:t>
      </w:r>
      <w:r w:rsidR="001C4A46" w:rsidRPr="00D55298">
        <w:rPr>
          <w:rFonts w:eastAsia="Times New Roman" w:cstheme="minorHAnsi"/>
          <w:iCs/>
          <w:sz w:val="24"/>
          <w:szCs w:val="24"/>
          <w:lang w:eastAsia="en-GB"/>
        </w:rPr>
        <w:t xml:space="preserve">breaks </w:t>
      </w:r>
      <w:r w:rsidRPr="00D55298">
        <w:rPr>
          <w:rFonts w:eastAsia="Times New Roman" w:cstheme="minorHAnsi"/>
          <w:iCs/>
          <w:sz w:val="24"/>
          <w:szCs w:val="24"/>
          <w:lang w:eastAsia="en-GB"/>
        </w:rPr>
        <w:t>in the playground</w:t>
      </w:r>
      <w:r w:rsidR="001C4A46" w:rsidRPr="00D55298">
        <w:rPr>
          <w:rFonts w:eastAsia="Times New Roman" w:cstheme="minorHAnsi"/>
          <w:iCs/>
          <w:sz w:val="24"/>
          <w:szCs w:val="24"/>
          <w:lang w:eastAsia="en-GB"/>
        </w:rPr>
        <w:t xml:space="preserve"> and encourage movement that involves using big muscles. </w:t>
      </w:r>
    </w:p>
    <w:p w14:paraId="55E6167B" w14:textId="77777777" w:rsidR="00A2462A" w:rsidRPr="00D55298" w:rsidRDefault="00A2462A" w:rsidP="00D552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iCs/>
          <w:sz w:val="24"/>
          <w:szCs w:val="24"/>
          <w:lang w:eastAsia="en-GB"/>
        </w:rPr>
      </w:pPr>
      <w:r w:rsidRPr="00D55298">
        <w:rPr>
          <w:rFonts w:eastAsia="Times New Roman" w:cstheme="minorHAnsi"/>
          <w:iCs/>
          <w:sz w:val="24"/>
          <w:szCs w:val="24"/>
          <w:lang w:eastAsia="en-GB"/>
        </w:rPr>
        <w:t>Introduce movement breaks in the class</w:t>
      </w:r>
      <w:r w:rsidR="00DA5B83" w:rsidRPr="00D55298">
        <w:rPr>
          <w:rFonts w:eastAsia="Times New Roman" w:cstheme="minorHAnsi"/>
          <w:iCs/>
          <w:sz w:val="24"/>
          <w:szCs w:val="24"/>
          <w:lang w:eastAsia="en-GB"/>
        </w:rPr>
        <w:t xml:space="preserve">. For </w:t>
      </w:r>
      <w:proofErr w:type="gramStart"/>
      <w:r w:rsidR="00DA5B83" w:rsidRPr="00D55298">
        <w:rPr>
          <w:rFonts w:eastAsia="Times New Roman" w:cstheme="minorHAnsi"/>
          <w:iCs/>
          <w:sz w:val="24"/>
          <w:szCs w:val="24"/>
          <w:lang w:eastAsia="en-GB"/>
        </w:rPr>
        <w:t>example</w:t>
      </w:r>
      <w:proofErr w:type="gramEnd"/>
      <w:r w:rsidR="00DA5B83" w:rsidRPr="00D55298">
        <w:rPr>
          <w:rFonts w:eastAsia="Times New Roman" w:cstheme="minorHAnsi"/>
          <w:iCs/>
          <w:sz w:val="24"/>
          <w:szCs w:val="24"/>
          <w:lang w:eastAsia="en-GB"/>
        </w:rPr>
        <w:t xml:space="preserve"> teach actions to songs/tunes that are popular.</w:t>
      </w:r>
    </w:p>
    <w:p w14:paraId="76F93DC1" w14:textId="77777777" w:rsidR="00DA5B83" w:rsidRPr="00D55298" w:rsidRDefault="00DA5B83" w:rsidP="00775D79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en-GB"/>
        </w:rPr>
      </w:pPr>
    </w:p>
    <w:p w14:paraId="52C3037B" w14:textId="77777777" w:rsidR="00DA5B83" w:rsidRPr="00D55298" w:rsidRDefault="00DA5B83" w:rsidP="00775D79">
      <w:pPr>
        <w:spacing w:after="0" w:line="240" w:lineRule="auto"/>
        <w:rPr>
          <w:rFonts w:eastAsia="Times New Roman" w:cstheme="minorHAnsi"/>
          <w:iCs/>
          <w:sz w:val="24"/>
          <w:szCs w:val="24"/>
          <w:lang w:eastAsia="en-GB"/>
        </w:rPr>
      </w:pPr>
      <w:r w:rsidRPr="00D55298">
        <w:rPr>
          <w:rFonts w:eastAsia="Times New Roman" w:cstheme="minorHAnsi"/>
          <w:iCs/>
          <w:sz w:val="24"/>
          <w:szCs w:val="24"/>
          <w:lang w:eastAsia="en-GB"/>
        </w:rPr>
        <w:t xml:space="preserve">When </w:t>
      </w:r>
      <w:r w:rsidR="001C4A46" w:rsidRPr="00D55298">
        <w:rPr>
          <w:rFonts w:eastAsia="Times New Roman" w:cstheme="minorHAnsi"/>
          <w:iCs/>
          <w:sz w:val="24"/>
          <w:szCs w:val="24"/>
          <w:lang w:eastAsia="en-GB"/>
        </w:rPr>
        <w:t xml:space="preserve">asked to </w:t>
      </w:r>
      <w:r w:rsidRPr="00D55298">
        <w:rPr>
          <w:rFonts w:eastAsia="Times New Roman" w:cstheme="minorHAnsi"/>
          <w:iCs/>
          <w:sz w:val="24"/>
          <w:szCs w:val="24"/>
          <w:lang w:eastAsia="en-GB"/>
        </w:rPr>
        <w:t>s</w:t>
      </w:r>
      <w:r w:rsidR="001C4A46" w:rsidRPr="00D55298">
        <w:rPr>
          <w:rFonts w:eastAsia="Times New Roman" w:cstheme="minorHAnsi"/>
          <w:iCs/>
          <w:sz w:val="24"/>
          <w:szCs w:val="24"/>
          <w:lang w:eastAsia="en-GB"/>
        </w:rPr>
        <w:t>i</w:t>
      </w:r>
      <w:r w:rsidRPr="00D55298">
        <w:rPr>
          <w:rFonts w:eastAsia="Times New Roman" w:cstheme="minorHAnsi"/>
          <w:iCs/>
          <w:sz w:val="24"/>
          <w:szCs w:val="24"/>
          <w:lang w:eastAsia="en-GB"/>
        </w:rPr>
        <w:t xml:space="preserve">t children should be able to put their feet flat on the floor when their back </w:t>
      </w:r>
      <w:bookmarkStart w:id="0" w:name="_GoBack"/>
      <w:r w:rsidRPr="00D55298">
        <w:rPr>
          <w:rFonts w:eastAsia="Times New Roman" w:cstheme="minorHAnsi"/>
          <w:iCs/>
          <w:sz w:val="24"/>
          <w:szCs w:val="24"/>
          <w:lang w:eastAsia="en-GB"/>
        </w:rPr>
        <w:t xml:space="preserve">is touching the back of their chair. Their desk should be about elbow height. If </w:t>
      </w:r>
      <w:proofErr w:type="gramStart"/>
      <w:r w:rsidRPr="00D55298">
        <w:rPr>
          <w:rFonts w:eastAsia="Times New Roman" w:cstheme="minorHAnsi"/>
          <w:iCs/>
          <w:sz w:val="24"/>
          <w:szCs w:val="24"/>
          <w:lang w:eastAsia="en-GB"/>
        </w:rPr>
        <w:t>possible</w:t>
      </w:r>
      <w:proofErr w:type="gramEnd"/>
      <w:r w:rsidRPr="00D55298">
        <w:rPr>
          <w:rFonts w:eastAsia="Times New Roman" w:cstheme="minorHAnsi"/>
          <w:iCs/>
          <w:sz w:val="24"/>
          <w:szCs w:val="24"/>
          <w:lang w:eastAsia="en-GB"/>
        </w:rPr>
        <w:t xml:space="preserve"> allow </w:t>
      </w:r>
      <w:bookmarkEnd w:id="0"/>
      <w:r w:rsidRPr="00D55298">
        <w:rPr>
          <w:rFonts w:eastAsia="Times New Roman" w:cstheme="minorHAnsi"/>
          <w:iCs/>
          <w:sz w:val="24"/>
          <w:szCs w:val="24"/>
          <w:lang w:eastAsia="en-GB"/>
        </w:rPr>
        <w:t xml:space="preserve">children to stand at their desks for some activities. </w:t>
      </w:r>
    </w:p>
    <w:p w14:paraId="1E6974F4" w14:textId="77777777" w:rsidR="00A2462A" w:rsidRPr="00D55298" w:rsidRDefault="00A2462A" w:rsidP="00775D79">
      <w:pPr>
        <w:spacing w:after="0" w:line="240" w:lineRule="auto"/>
        <w:rPr>
          <w:rFonts w:eastAsia="Times New Roman" w:cstheme="minorHAnsi"/>
          <w:iCs/>
          <w:sz w:val="33"/>
          <w:szCs w:val="33"/>
          <w:lang w:eastAsia="en-GB"/>
        </w:rPr>
      </w:pPr>
    </w:p>
    <w:p w14:paraId="4EB8845D" w14:textId="77777777" w:rsidR="001C4A46" w:rsidRPr="00D55298" w:rsidRDefault="001C4A46" w:rsidP="00775D7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55298">
        <w:rPr>
          <w:rFonts w:eastAsia="Times New Roman" w:cstheme="minorHAnsi"/>
          <w:sz w:val="24"/>
          <w:szCs w:val="24"/>
          <w:lang w:eastAsia="en-GB"/>
        </w:rPr>
        <w:t xml:space="preserve">Try to </w:t>
      </w:r>
      <w:r w:rsidR="00DA5B83" w:rsidRPr="00D55298">
        <w:rPr>
          <w:rFonts w:eastAsia="Times New Roman" w:cstheme="minorHAnsi"/>
          <w:sz w:val="24"/>
          <w:szCs w:val="24"/>
          <w:lang w:eastAsia="en-GB"/>
        </w:rPr>
        <w:t>minimise clutter and visual displays</w:t>
      </w:r>
      <w:r w:rsidR="00775D79" w:rsidRPr="00D55298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D5529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A5B83" w:rsidRPr="00D55298">
        <w:rPr>
          <w:rFonts w:eastAsia="Times New Roman" w:cstheme="minorHAnsi"/>
          <w:sz w:val="24"/>
          <w:szCs w:val="24"/>
          <w:lang w:eastAsia="en-GB"/>
        </w:rPr>
        <w:t xml:space="preserve">Be aware of noise </w:t>
      </w:r>
      <w:r w:rsidR="00775D79" w:rsidRPr="00D55298">
        <w:rPr>
          <w:rFonts w:eastAsia="Times New Roman" w:cstheme="minorHAnsi"/>
          <w:sz w:val="24"/>
          <w:szCs w:val="24"/>
          <w:lang w:eastAsia="en-GB"/>
        </w:rPr>
        <w:t xml:space="preserve">levels </w:t>
      </w:r>
      <w:r w:rsidR="00DA5B83" w:rsidRPr="00D55298">
        <w:rPr>
          <w:rFonts w:eastAsia="Times New Roman" w:cstheme="minorHAnsi"/>
          <w:sz w:val="24"/>
          <w:szCs w:val="24"/>
          <w:lang w:eastAsia="en-GB"/>
        </w:rPr>
        <w:t>and have regular quiet</w:t>
      </w:r>
      <w:r w:rsidR="00775D79" w:rsidRPr="00D55298">
        <w:rPr>
          <w:rFonts w:eastAsia="Times New Roman" w:cstheme="minorHAnsi"/>
          <w:sz w:val="24"/>
          <w:szCs w:val="24"/>
          <w:lang w:eastAsia="en-GB"/>
        </w:rPr>
        <w:t>er</w:t>
      </w:r>
      <w:r w:rsidR="00DA5B83" w:rsidRPr="00D55298">
        <w:rPr>
          <w:rFonts w:eastAsia="Times New Roman" w:cstheme="minorHAnsi"/>
          <w:sz w:val="24"/>
          <w:szCs w:val="24"/>
          <w:lang w:eastAsia="en-GB"/>
        </w:rPr>
        <w:t xml:space="preserve"> times.</w:t>
      </w:r>
      <w:r w:rsidRPr="00D5529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75D79" w:rsidRPr="00D55298">
        <w:rPr>
          <w:rFonts w:eastAsia="Times New Roman" w:cstheme="minorHAnsi"/>
          <w:sz w:val="24"/>
          <w:szCs w:val="24"/>
          <w:lang w:eastAsia="en-GB"/>
        </w:rPr>
        <w:t xml:space="preserve">Consider turning lights and IT equipment </w:t>
      </w:r>
      <w:r w:rsidR="00D55298">
        <w:rPr>
          <w:rFonts w:eastAsia="Times New Roman" w:cstheme="minorHAnsi"/>
          <w:sz w:val="24"/>
          <w:szCs w:val="24"/>
          <w:lang w:eastAsia="en-GB"/>
        </w:rPr>
        <w:t xml:space="preserve">off </w:t>
      </w:r>
      <w:r w:rsidR="00775D79" w:rsidRPr="00D55298">
        <w:rPr>
          <w:rFonts w:eastAsia="Times New Roman" w:cstheme="minorHAnsi"/>
          <w:sz w:val="24"/>
          <w:szCs w:val="24"/>
          <w:lang w:eastAsia="en-GB"/>
        </w:rPr>
        <w:t>for periods of time</w:t>
      </w:r>
      <w:r w:rsidR="00D55298">
        <w:rPr>
          <w:rFonts w:eastAsia="Times New Roman" w:cstheme="minorHAnsi"/>
          <w:sz w:val="24"/>
          <w:szCs w:val="24"/>
          <w:lang w:eastAsia="en-GB"/>
        </w:rPr>
        <w:t xml:space="preserve"> each day</w:t>
      </w:r>
      <w:r w:rsidR="00775D79" w:rsidRPr="00D55298">
        <w:rPr>
          <w:rFonts w:eastAsia="Times New Roman" w:cstheme="minorHAnsi"/>
          <w:sz w:val="24"/>
          <w:szCs w:val="24"/>
          <w:lang w:eastAsia="en-GB"/>
        </w:rPr>
        <w:t>.</w:t>
      </w:r>
    </w:p>
    <w:p w14:paraId="17BAC7D1" w14:textId="77777777" w:rsidR="001C4A46" w:rsidRPr="00D55298" w:rsidRDefault="001C4A46" w:rsidP="00775D7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3906335" w14:textId="77777777" w:rsidR="001B607F" w:rsidRPr="001B607F" w:rsidRDefault="00320729" w:rsidP="00D5529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To further decrease </w:t>
      </w:r>
      <w:proofErr w:type="gramStart"/>
      <w:r>
        <w:rPr>
          <w:rFonts w:eastAsia="Times New Roman" w:cstheme="minorHAnsi"/>
          <w:sz w:val="24"/>
          <w:szCs w:val="24"/>
          <w:lang w:eastAsia="en-GB"/>
        </w:rPr>
        <w:t>anxiety</w:t>
      </w:r>
      <w:proofErr w:type="gramEnd"/>
      <w:r>
        <w:rPr>
          <w:rFonts w:eastAsia="Times New Roman" w:cstheme="minorHAnsi"/>
          <w:sz w:val="24"/>
          <w:szCs w:val="24"/>
          <w:lang w:eastAsia="en-GB"/>
        </w:rPr>
        <w:t xml:space="preserve"> m</w:t>
      </w:r>
      <w:r w:rsidR="001C4A46" w:rsidRPr="00D55298">
        <w:rPr>
          <w:rFonts w:eastAsia="Times New Roman" w:cstheme="minorHAnsi"/>
          <w:sz w:val="24"/>
          <w:szCs w:val="24"/>
          <w:lang w:eastAsia="en-GB"/>
        </w:rPr>
        <w:t>ake expectations and routines clear</w:t>
      </w:r>
      <w:r>
        <w:rPr>
          <w:rFonts w:eastAsia="Times New Roman" w:cstheme="minorHAnsi"/>
          <w:sz w:val="24"/>
          <w:szCs w:val="24"/>
          <w:lang w:eastAsia="en-GB"/>
        </w:rPr>
        <w:t>.</w:t>
      </w:r>
      <w:r w:rsidR="001C4A46" w:rsidRPr="00D55298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Use </w:t>
      </w:r>
      <w:r w:rsidR="001C4A46" w:rsidRPr="00D55298">
        <w:rPr>
          <w:rFonts w:eastAsia="Times New Roman" w:cstheme="minorHAnsi"/>
          <w:sz w:val="24"/>
          <w:szCs w:val="24"/>
          <w:lang w:eastAsia="en-GB"/>
        </w:rPr>
        <w:t xml:space="preserve">visual support such as visual timetables to reassure </w:t>
      </w:r>
      <w:r w:rsidR="00D55298">
        <w:rPr>
          <w:rFonts w:eastAsia="Times New Roman" w:cstheme="minorHAnsi"/>
          <w:sz w:val="24"/>
          <w:szCs w:val="24"/>
          <w:lang w:eastAsia="en-GB"/>
        </w:rPr>
        <w:t>children</w:t>
      </w:r>
      <w:r w:rsidR="001C4A46" w:rsidRPr="00D55298">
        <w:rPr>
          <w:rFonts w:eastAsia="Times New Roman" w:cstheme="minorHAnsi"/>
          <w:sz w:val="24"/>
          <w:szCs w:val="24"/>
          <w:lang w:eastAsia="en-GB"/>
        </w:rPr>
        <w:t xml:space="preserve"> of the expectations and order of the day. Where possible prepare children if there are going to be changes</w:t>
      </w:r>
      <w:r w:rsidR="00D55298" w:rsidRPr="00D55298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053AD0A2" w14:textId="77777777" w:rsidR="008B3F7B" w:rsidRDefault="008B3F7B"/>
    <w:sectPr w:rsidR="008B3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2210B"/>
    <w:multiLevelType w:val="multilevel"/>
    <w:tmpl w:val="9034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559CA"/>
    <w:multiLevelType w:val="hybridMultilevel"/>
    <w:tmpl w:val="AE2A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14A1D"/>
    <w:multiLevelType w:val="multilevel"/>
    <w:tmpl w:val="1A30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7F"/>
    <w:rsid w:val="00062016"/>
    <w:rsid w:val="000E3FDD"/>
    <w:rsid w:val="001A35F1"/>
    <w:rsid w:val="001B607F"/>
    <w:rsid w:val="001C4A46"/>
    <w:rsid w:val="00294EA9"/>
    <w:rsid w:val="00320729"/>
    <w:rsid w:val="005B5DFC"/>
    <w:rsid w:val="00680442"/>
    <w:rsid w:val="00775D79"/>
    <w:rsid w:val="008B3F7B"/>
    <w:rsid w:val="00A05960"/>
    <w:rsid w:val="00A2462A"/>
    <w:rsid w:val="00D55298"/>
    <w:rsid w:val="00D73983"/>
    <w:rsid w:val="00DA5B83"/>
    <w:rsid w:val="00E8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14A6"/>
  <w15:chartTrackingRefBased/>
  <w15:docId w15:val="{972FB289-6080-4D85-9F21-256214AE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751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461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910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B8F1069BECE4EB72BEDC367BB291D" ma:contentTypeVersion="10" ma:contentTypeDescription="Create a new document." ma:contentTypeScope="" ma:versionID="3bb25ff2212f31a5d8d30a553c755491">
  <xsd:schema xmlns:xsd="http://www.w3.org/2001/XMLSchema" xmlns:xs="http://www.w3.org/2001/XMLSchema" xmlns:p="http://schemas.microsoft.com/office/2006/metadata/properties" xmlns:ns3="81814edc-1fe4-4f5d-9b21-6ba7980c23f7" targetNamespace="http://schemas.microsoft.com/office/2006/metadata/properties" ma:root="true" ma:fieldsID="8a5b81b4849295da6d685b516a48549c" ns3:_="">
    <xsd:import namespace="81814edc-1fe4-4f5d-9b21-6ba7980c2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14edc-1fe4-4f5d-9b21-6ba7980c2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775C6-9900-4E14-8E23-DC8432DCF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14edc-1fe4-4f5d-9b21-6ba7980c2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B2C28-7F74-4016-B5AA-88B375A37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0BFCD-93A5-43FB-89BC-749AA4694BBE}">
  <ds:schemaRefs>
    <ds:schemaRef ds:uri="81814edc-1fe4-4f5d-9b21-6ba7980c23f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 Horton</dc:creator>
  <cp:keywords/>
  <dc:description/>
  <cp:lastModifiedBy>Deborah J Horton</cp:lastModifiedBy>
  <cp:revision>2</cp:revision>
  <dcterms:created xsi:type="dcterms:W3CDTF">2020-05-15T12:10:00Z</dcterms:created>
  <dcterms:modified xsi:type="dcterms:W3CDTF">2020-05-15T12:10:00Z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0x010100228B8F1069BECE4EB72BEDC367BB291D</vt:lpwstr>
  </property>
</Properties>
</file>