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63E94" w14:textId="77777777" w:rsidR="00A86FC3" w:rsidRDefault="00A86FC3">
      <w:r>
        <w:rPr>
          <w:noProof/>
          <w:lang w:eastAsia="en-GB"/>
        </w:rPr>
        <mc:AlternateContent>
          <mc:Choice Requires="wps">
            <w:drawing>
              <wp:anchor distT="0" distB="0" distL="114300" distR="114300" simplePos="0" relativeHeight="251662336" behindDoc="0" locked="0" layoutInCell="1" allowOverlap="1" wp14:anchorId="52A59FA0" wp14:editId="36E9A93F">
                <wp:simplePos x="0" y="0"/>
                <wp:positionH relativeFrom="column">
                  <wp:posOffset>-712470</wp:posOffset>
                </wp:positionH>
                <wp:positionV relativeFrom="paragraph">
                  <wp:posOffset>-712470</wp:posOffset>
                </wp:positionV>
                <wp:extent cx="5634990" cy="1083945"/>
                <wp:effectExtent l="0" t="0" r="22860" b="20955"/>
                <wp:wrapNone/>
                <wp:docPr id="6" name="Rounded Rectangle 6"/>
                <wp:cNvGraphicFramePr/>
                <a:graphic xmlns:a="http://schemas.openxmlformats.org/drawingml/2006/main">
                  <a:graphicData uri="http://schemas.microsoft.com/office/word/2010/wordprocessingShape">
                    <wps:wsp>
                      <wps:cNvSpPr/>
                      <wps:spPr>
                        <a:xfrm>
                          <a:off x="0" y="0"/>
                          <a:ext cx="5634990" cy="108394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7EF060" w14:textId="77777777" w:rsidR="00A86FC3" w:rsidRPr="00A86FC3" w:rsidRDefault="00A86FC3" w:rsidP="00A86FC3">
                            <w:pPr>
                              <w:jc w:val="center"/>
                              <w:rPr>
                                <w:b/>
                                <w:color w:val="FFD44B"/>
                                <w:sz w:val="48"/>
                              </w:rPr>
                            </w:pPr>
                            <w:r w:rsidRPr="00A86FC3">
                              <w:rPr>
                                <w:b/>
                                <w:color w:val="FFD44B"/>
                                <w:sz w:val="48"/>
                              </w:rPr>
                              <w:t>Pupil and School Support</w:t>
                            </w:r>
                          </w:p>
                          <w:p w14:paraId="0ED8740F" w14:textId="77777777" w:rsidR="00A86FC3" w:rsidRPr="00A86FC3" w:rsidRDefault="00A86FC3" w:rsidP="00A86FC3">
                            <w:pPr>
                              <w:jc w:val="center"/>
                              <w:rPr>
                                <w:b/>
                                <w:color w:val="4F81BD" w:themeColor="accent1"/>
                                <w:sz w:val="48"/>
                              </w:rPr>
                            </w:pPr>
                            <w:r w:rsidRPr="00A86FC3">
                              <w:rPr>
                                <w:b/>
                                <w:color w:val="4F81BD" w:themeColor="accent1"/>
                                <w:sz w:val="48"/>
                              </w:rPr>
                              <w:t>Speech and Language Therapy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A59FA0" id="Rounded Rectangle 6" o:spid="_x0000_s1026" style="position:absolute;margin-left:-56.1pt;margin-top:-56.1pt;width:443.7pt;height:85.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wzoQIAAMUFAAAOAAAAZHJzL2Uyb0RvYy54bWysVE1v2zAMvQ/YfxB0X22nSdYEdYqgRYcB&#10;RRu0HXpWZCk2IIuapMTOfv0o+SNdV+xQLAeFMslH8onk5VVbK3IQ1lWgc5qdpZQIzaGo9C6nP55v&#10;v1xQ4jzTBVOgRU6PwtGr1edPl41ZigmUoAphCYJot2xMTkvvzTJJHC9FzdwZGKFRKcHWzOPV7pLC&#10;sgbRa5VM0nSeNGALY4EL5/DrTaekq4gvpeD+QUonPFE5xdx8PG08t+FMVpdsubPMlBXv02AfyKJm&#10;lcagI9QN84zsbfUXVF1xCw6kP+NQJyBlxUWsAavJ0jfVPJXMiFgLkuPMSJP7f7D8/rCxpCpyOqdE&#10;sxqf6BH2uhAFeUTymN4pQeaBpsa4JVo/mY3tbw7FUHMrbR3+sRrSRmqPI7Wi9YTjx9n8fLpY4Atw&#10;1GXpxfliOguoycndWOe/CahJEHJqQxohh8grO9w539kPdiGkA1UVt5VS8RKaRlwrSw4Mn3u7y/oI&#10;f1gp/SFHTDR4JoGGrvAo+aMSAU/pRyGRRyx1EhOOHXxKhnEutM86VckK0eU4S/E3ZDmkH1mJgAFZ&#10;YnUjdg8wWHYgA3ZHT28fXEUcgNE5/VdinfPoESOD9qNzXWmw7wEorKqP3NkPJHXUBJZ8u23RJIhb&#10;KI7YcBa6SXSG31b43HfM+Q2zOHrYIrhO/AMeUkGTU+glSkqwv977HuxxIlBLSYOjnFP3c8+soER9&#10;1zgri2w6DbMfL9PZ1wle7GvN9rVG7+trwPbJcHEZHsVg79UgSgv1C26ddYiKKqY5xs4p93a4XPtu&#10;xeDe4mK9jmY474b5O/1keAAPBIdOfm5fmDV9z3scl3sYxp4t33R9Zxs8Naz3HmQVR+LEa0897orY&#10;Q/1eC8vo9T1anbbv6jcAAAD//wMAUEsDBBQABgAIAAAAIQDMqliW3gAAAAwBAAAPAAAAZHJzL2Rv&#10;d25yZXYueG1sTI9NS8NAEIbvgv9hGcFbu0kwtsRsiggi5KTVir1ts2s+mp0J2U0b/73jRb3Nx8M7&#10;z+Sb2fXiZEffEiqIlxEIixWZFmsFb6+PizUIHzQa3RNaBV/Ww6a4vMh1ZuiML/a0DbXgEPSZVtCE&#10;MGRS+qqxTvslDRZ590mj04HbsZZm1GcOd71MouhWOt0iX2j0YB8aWx23k1NAXbnr3J4+jruyfHqf&#10;nqmb9zdKXV/N93cggp3DHww/+qwOBTsdaELjRa9gEcdJwuxvxcxqlfLooCBdpyCLXP5/ovgGAAD/&#10;/wMAUEsBAi0AFAAGAAgAAAAhALaDOJL+AAAA4QEAABMAAAAAAAAAAAAAAAAAAAAAAFtDb250ZW50&#10;X1R5cGVzXS54bWxQSwECLQAUAAYACAAAACEAOP0h/9YAAACUAQAACwAAAAAAAAAAAAAAAAAvAQAA&#10;X3JlbHMvLnJlbHNQSwECLQAUAAYACAAAACEAFmwcM6ECAADFBQAADgAAAAAAAAAAAAAAAAAuAgAA&#10;ZHJzL2Uyb0RvYy54bWxQSwECLQAUAAYACAAAACEAzKpYlt4AAAAMAQAADwAAAAAAAAAAAAAAAAD7&#10;BAAAZHJzL2Rvd25yZXYueG1sUEsFBgAAAAAEAAQA8wAAAAYGAAAAAA==&#10;" fillcolor="white [3212]" strokecolor="white [3212]" strokeweight="2pt">
                <v:textbox>
                  <w:txbxContent>
                    <w:p w14:paraId="467EF060" w14:textId="77777777" w:rsidR="00A86FC3" w:rsidRPr="00A86FC3" w:rsidRDefault="00A86FC3" w:rsidP="00A86FC3">
                      <w:pPr>
                        <w:jc w:val="center"/>
                        <w:rPr>
                          <w:b/>
                          <w:color w:val="FFD44B"/>
                          <w:sz w:val="48"/>
                        </w:rPr>
                      </w:pPr>
                      <w:r w:rsidRPr="00A86FC3">
                        <w:rPr>
                          <w:b/>
                          <w:color w:val="FFD44B"/>
                          <w:sz w:val="48"/>
                        </w:rPr>
                        <w:t>Pupil and School Support</w:t>
                      </w:r>
                    </w:p>
                    <w:p w14:paraId="0ED8740F" w14:textId="77777777" w:rsidR="00A86FC3" w:rsidRPr="00A86FC3" w:rsidRDefault="00A86FC3" w:rsidP="00A86FC3">
                      <w:pPr>
                        <w:jc w:val="center"/>
                        <w:rPr>
                          <w:b/>
                          <w:color w:val="4F81BD" w:themeColor="accent1"/>
                          <w:sz w:val="48"/>
                        </w:rPr>
                      </w:pPr>
                      <w:r w:rsidRPr="00A86FC3">
                        <w:rPr>
                          <w:b/>
                          <w:color w:val="4F81BD" w:themeColor="accent1"/>
                          <w:sz w:val="48"/>
                        </w:rPr>
                        <w:t>Speech and Language Therapy</w:t>
                      </w:r>
                    </w:p>
                  </w:txbxContent>
                </v:textbox>
              </v:roundrect>
            </w:pict>
          </mc:Fallback>
        </mc:AlternateContent>
      </w:r>
      <w:r w:rsidRPr="00A86FC3">
        <w:rPr>
          <w:noProof/>
        </w:rPr>
        <w:drawing>
          <wp:anchor distT="0" distB="0" distL="114300" distR="114300" simplePos="0" relativeHeight="251664384" behindDoc="0" locked="0" layoutInCell="1" allowOverlap="1" wp14:anchorId="7FA14F4C" wp14:editId="6A6C0DF8">
            <wp:simplePos x="0" y="0"/>
            <wp:positionH relativeFrom="column">
              <wp:posOffset>5198745</wp:posOffset>
            </wp:positionH>
            <wp:positionV relativeFrom="paragraph">
              <wp:posOffset>-700405</wp:posOffset>
            </wp:positionV>
            <wp:extent cx="1150620" cy="398145"/>
            <wp:effectExtent l="0" t="0" r="0" b="1905"/>
            <wp:wrapSquare wrapText="bothSides"/>
            <wp:docPr id="2058" name="Picture 20" descr="a2e_logo_transparent_120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20" descr="a2e_logo_transparent_120H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0620" cy="398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4E60CA92" wp14:editId="724816F5">
            <wp:simplePos x="0" y="0"/>
            <wp:positionH relativeFrom="column">
              <wp:posOffset>5166360</wp:posOffset>
            </wp:positionH>
            <wp:positionV relativeFrom="paragraph">
              <wp:posOffset>-193675</wp:posOffset>
            </wp:positionV>
            <wp:extent cx="1179830" cy="452120"/>
            <wp:effectExtent l="0" t="0" r="127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983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1EFF8CAE" wp14:editId="4CC4B98A">
                <wp:simplePos x="0" y="0"/>
                <wp:positionH relativeFrom="column">
                  <wp:posOffset>-914400</wp:posOffset>
                </wp:positionH>
                <wp:positionV relativeFrom="paragraph">
                  <wp:posOffset>-956605</wp:posOffset>
                </wp:positionV>
                <wp:extent cx="7559749" cy="2583712"/>
                <wp:effectExtent l="0" t="0" r="22225" b="26670"/>
                <wp:wrapNone/>
                <wp:docPr id="5" name="Rectangle 5"/>
                <wp:cNvGraphicFramePr/>
                <a:graphic xmlns:a="http://schemas.openxmlformats.org/drawingml/2006/main">
                  <a:graphicData uri="http://schemas.microsoft.com/office/word/2010/wordprocessingShape">
                    <wps:wsp>
                      <wps:cNvSpPr/>
                      <wps:spPr>
                        <a:xfrm>
                          <a:off x="0" y="0"/>
                          <a:ext cx="7559749" cy="2583712"/>
                        </a:xfrm>
                        <a:prstGeom prst="rect">
                          <a:avLst/>
                        </a:prstGeom>
                        <a:solidFill>
                          <a:srgbClr val="FFD44B"/>
                        </a:solidFill>
                        <a:ln>
                          <a:solidFill>
                            <a:srgbClr val="FFD44B"/>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2C828CD8" w14:textId="77777777" w:rsidR="00A86FC3" w:rsidRDefault="00A86FC3" w:rsidP="00A86F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F8CAE" id="Rectangle 5" o:spid="_x0000_s1027" style="position:absolute;margin-left:-1in;margin-top:-75.3pt;width:595.25pt;height:20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EGnAIAAMEFAAAOAAAAZHJzL2Uyb0RvYy54bWysVMFu2zAMvQ/YPwi6r46zuGmDOEXWIsOA&#10;og2aDj0rshQbkEVNUmJnXz9KdtyuKzagmA+yKJJP5BPJ+VVbK3IQ1lWgc5qejSgRmkNR6V1Ovz+u&#10;Pl1Q4jzTBVOgRU6PwtGrxccP88bMxBhKUIWwBEG0mzUmp6X3ZpYkjpeiZu4MjNColGBr5lG0u6Sw&#10;rEH0WiXj0eg8acAWxgIXzuHpTaeki4gvpeD+XkonPFE5xdh8XG1ct2FNFnM221lmyor3YbB3RFGz&#10;SuOlA9QN84zsbfUHVF1xCw6kP+NQJyBlxUXMAbNJR6+y2ZTMiJgLkuPMQJP7f7D87rC2pCpymlGi&#10;WY1P9ICkMb1TgmSBnsa4GVptzNr2ksNtyLWVtg5/zIK0kdLjQKloPeF4OM2yy+nkkhKOunF28Xma&#10;jgNq8uxurPNfBdQkbHJq8fpIJTvcOt+ZnkzCbQ5UVawqpaJgd9trZcmB4fuuVjeTyZce/Tczpd/n&#10;iVEG1yRw0GUdd/6oRABU+kFIJA/zHMeQY9mKISDGudD+vFOVrBBdnNkIv1OYodCDR6QkAgZkifkN&#10;2OnfsDuCevvgKmLVD86jfzsPHvFm0H5wrisN9i0A5dM+AdnZn0jqqAks+XbbxsKKluFkC8URi81C&#10;14XO8FWFT37LnF8zi22HDYqjxN/jIhU0OYV+R0kJ9udb58EeuwG1lDTYxjl1P/bMCkrUN419cplO&#10;JqHvozDJpmMU7EvN9qVG7+trwEpKcWgZHrfB3qvTVlqon3DiLMOtqGKa49055d6ehGvfjRecWVws&#10;l9EMe90wf6s3hgfwwHMo6cf2iVnT173HlrmDU8uz2avy72yDp4bl3oOsYm8889q/AM6JWEr9TAuD&#10;6KUcrZ4n7+IXAAAA//8DAFBLAwQUAAYACAAAACEAmWCpYuIAAAAOAQAADwAAAGRycy9kb3ducmV2&#10;LnhtbEyPwU7DMBBE70j8g7VIXFBrNyRWlcapoBLcOLQguDrxNomI1yF228DX45zgNqsZzb4ptpPt&#10;2RlH3zlSsFoKYEi1Mx01Ct5enxZrYD5oMrp3hAq+0cO2vL4qdG7chfZ4PoSGxRLyuVbQhjDknPu6&#10;Rav90g1I0Tu60eoQz7HhZtSXWG57ngghudUdxQ+tHnDXYv15OFkFu4q/3D2a5Pn9Z19/BOm+1kRS&#10;qdub6WEDLOAU/sIw40d0KCNT5U5kPOsVLFZpGseEWWVCApszIpUZsEpBksl74GXB/88ofwEAAP//&#10;AwBQSwECLQAUAAYACAAAACEAtoM4kv4AAADhAQAAEwAAAAAAAAAAAAAAAAAAAAAAW0NvbnRlbnRf&#10;VHlwZXNdLnhtbFBLAQItABQABgAIAAAAIQA4/SH/1gAAAJQBAAALAAAAAAAAAAAAAAAAAC8BAABf&#10;cmVscy8ucmVsc1BLAQItABQABgAIAAAAIQA6ZNEGnAIAAMEFAAAOAAAAAAAAAAAAAAAAAC4CAABk&#10;cnMvZTJvRG9jLnhtbFBLAQItABQABgAIAAAAIQCZYKli4gAAAA4BAAAPAAAAAAAAAAAAAAAAAPYE&#10;AABkcnMvZG93bnJldi54bWxQSwUGAAAAAAQABADzAAAABQYAAAAA&#10;" fillcolor="#ffd44b" strokecolor="#ffd44b" strokeweight="2pt">
                <v:textbox>
                  <w:txbxContent>
                    <w:p w14:paraId="2C828CD8" w14:textId="77777777" w:rsidR="00A86FC3" w:rsidRDefault="00A86FC3" w:rsidP="00A86FC3">
                      <w:pPr>
                        <w:jc w:val="center"/>
                      </w:pPr>
                    </w:p>
                  </w:txbxContent>
                </v:textbox>
              </v:rect>
            </w:pict>
          </mc:Fallback>
        </mc:AlternateContent>
      </w:r>
    </w:p>
    <w:p w14:paraId="37BB8E81" w14:textId="77777777" w:rsidR="00A86FC3" w:rsidRPr="00A86FC3" w:rsidRDefault="00A86FC3" w:rsidP="00A86FC3">
      <w:r>
        <w:rPr>
          <w:noProof/>
          <w:lang w:eastAsia="en-GB"/>
        </w:rPr>
        <w:drawing>
          <wp:anchor distT="0" distB="0" distL="114300" distR="114300" simplePos="0" relativeHeight="251665408" behindDoc="0" locked="0" layoutInCell="1" allowOverlap="1" wp14:anchorId="5B41B70E" wp14:editId="0318768C">
            <wp:simplePos x="0" y="0"/>
            <wp:positionH relativeFrom="column">
              <wp:posOffset>-586105</wp:posOffset>
            </wp:positionH>
            <wp:positionV relativeFrom="paragraph">
              <wp:posOffset>308610</wp:posOffset>
            </wp:positionV>
            <wp:extent cx="1467485" cy="7867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8223" t="24901" r="28775" b="33858"/>
                    <a:stretch>
                      <a:fillRect/>
                    </a:stretch>
                  </pic:blipFill>
                  <pic:spPr bwMode="auto">
                    <a:xfrm>
                      <a:off x="0" y="0"/>
                      <a:ext cx="146748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6C36E" w14:textId="77777777" w:rsidR="00A86FC3" w:rsidRPr="00A86FC3" w:rsidRDefault="00A86FC3" w:rsidP="00A86FC3">
      <w:r>
        <w:rPr>
          <w:noProof/>
          <w:lang w:eastAsia="en-GB"/>
        </w:rPr>
        <mc:AlternateContent>
          <mc:Choice Requires="wps">
            <w:drawing>
              <wp:anchor distT="0" distB="0" distL="114300" distR="114300" simplePos="0" relativeHeight="251666432" behindDoc="0" locked="0" layoutInCell="1" allowOverlap="1" wp14:anchorId="553897DB" wp14:editId="77268A71">
                <wp:simplePos x="0" y="0"/>
                <wp:positionH relativeFrom="column">
                  <wp:posOffset>-114256</wp:posOffset>
                </wp:positionH>
                <wp:positionV relativeFrom="paragraph">
                  <wp:posOffset>65095</wp:posOffset>
                </wp:positionV>
                <wp:extent cx="5603240" cy="786765"/>
                <wp:effectExtent l="0" t="0" r="0" b="0"/>
                <wp:wrapNone/>
                <wp:docPr id="8" name="Rectangle 8"/>
                <wp:cNvGraphicFramePr/>
                <a:graphic xmlns:a="http://schemas.openxmlformats.org/drawingml/2006/main">
                  <a:graphicData uri="http://schemas.microsoft.com/office/word/2010/wordprocessingShape">
                    <wps:wsp>
                      <wps:cNvSpPr/>
                      <wps:spPr>
                        <a:xfrm>
                          <a:off x="0" y="0"/>
                          <a:ext cx="5603240" cy="78676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6B52342" w14:textId="77777777" w:rsidR="00A86FC3" w:rsidRPr="00A86FC3" w:rsidRDefault="00A86FC3" w:rsidP="00A86FC3">
                            <w:pPr>
                              <w:rPr>
                                <w:b/>
                                <w:sz w:val="44"/>
                              </w:rPr>
                            </w:pPr>
                            <w:r w:rsidRPr="00A86FC3">
                              <w:rPr>
                                <w:b/>
                                <w:sz w:val="44"/>
                              </w:rPr>
                              <w:t>Speech and Language Support for 5-11s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897DB" id="Rectangle 8" o:spid="_x0000_s1028" style="position:absolute;margin-left:-9pt;margin-top:5.15pt;width:441.2pt;height:6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YldQIAAD8FAAAOAAAAZHJzL2Uyb0RvYy54bWysVEtPGzEQvlfqf7B8L5ukEGDFBkUgqkoI&#10;IqDi7HjtZFWvxx072U1/fcfeB5SiHqpedufxzXvGF5dtbdheoa/AFnx6NOFMWQllZTcF//Z08+mM&#10;Mx+ELYUBqwp+UJ5fLj5+uGhcrmawBVMqZOTE+rxxBd+G4PIs83KrauGPwClLSg1Yi0AsbrISRUPe&#10;a5PNJpN51gCWDkEq70l63Sn5IvnXWslwr7VXgZmCU24hfTF91/GbLS5EvkHhtpXs0xD/kEUtKktB&#10;R1fXIgi2w+oPV3UlETzocCShzkDrSqpUA1Uznbyp5nErnEq1UHO8G9vk/59bebdfIavKgtOgrKhp&#10;RA/UNGE3RrGz2J7G+ZxQj26FPeeJjLW2Guv4pypYm1p6GFuq2sAkCU/mk8+zY+q8JN3p2fx0fhKd&#10;Zi/WDn34oqBmkSg4UvTUSbG/9aGDDpAYzMJNZQzJRW7sbwLyGSVZTLhLMVHhYFSHflCaKqWkZilA&#10;2jF1ZZDtBW1H+X3aZ2YsIaOJpkij0fQ9IxMGox4bzVTau9Fw8p7hS7QRnSKCDaNhXVnAvxvrDj9U&#10;3dUayw7tuk1jnQ0zXEN5oFEjdDfgnbypqOO3woeVQFp6GhIdcrinjzbQFBx6irMt4M/35BFPu0ha&#10;zho6ooL7HzuBijPz1dKWnk+P4+xDYo5PTmfE4GvN+rXG7uoroElM6clwMpERH8xAaoT6me59GaOS&#10;SlhJsQsuAw7MVeiOm14MqZbLBKNLcyLc2kcno/PY57hRT+2zQNevXaCFvYPh4ET+Zvs6bLS0sNwF&#10;0FVazdjprq/9BOhK03L3L0p8Bl7zCfXy7i1+AQAA//8DAFBLAwQUAAYACAAAACEA3ohW+t8AAAAK&#10;AQAADwAAAGRycy9kb3ducmV2LnhtbEyPQWuDQBCF74X+h2UKuSVrEgliXYOUNpBjYqH0trpTtXVn&#10;xd0Y8+8zPbXHee/x5nvZfra9mHD0nSMF61UEAql2pqNGwXv5tkxA+KDJ6N4RKrihh33++JDp1Lgr&#10;nXA6h0ZwCflUK2hDGFIpfd2i1X7lBiT2vtxodeBzbKQZ9ZXLbS83UbSTVnfEH1o94EuL9c/5YhX4&#10;ajqWt6H4+P70dVW8ki3j40GpxdNcPIMIOIe/MPziMzrkzFS5CxkvegXLdcJbAhvRFgQHkl0cg6hY&#10;2MYbkHkm/0/I7wAAAP//AwBQSwECLQAUAAYACAAAACEAtoM4kv4AAADhAQAAEwAAAAAAAAAAAAAA&#10;AAAAAAAAW0NvbnRlbnRfVHlwZXNdLnhtbFBLAQItABQABgAIAAAAIQA4/SH/1gAAAJQBAAALAAAA&#10;AAAAAAAAAAAAAC8BAABfcmVscy8ucmVsc1BLAQItABQABgAIAAAAIQCjRAYldQIAAD8FAAAOAAAA&#10;AAAAAAAAAAAAAC4CAABkcnMvZTJvRG9jLnhtbFBLAQItABQABgAIAAAAIQDeiFb63wAAAAoBAAAP&#10;AAAAAAAAAAAAAAAAAM8EAABkcnMvZG93bnJldi54bWxQSwUGAAAAAAQABADzAAAA2wUAAAAA&#10;" filled="f" stroked="f" strokeweight="2pt">
                <v:textbox>
                  <w:txbxContent>
                    <w:p w14:paraId="76B52342" w14:textId="77777777" w:rsidR="00A86FC3" w:rsidRPr="00A86FC3" w:rsidRDefault="00A86FC3" w:rsidP="00A86FC3">
                      <w:pPr>
                        <w:rPr>
                          <w:b/>
                          <w:sz w:val="44"/>
                        </w:rPr>
                      </w:pPr>
                      <w:r w:rsidRPr="00A86FC3">
                        <w:rPr>
                          <w:b/>
                          <w:sz w:val="44"/>
                        </w:rPr>
                        <w:t>Speech and Language Support for 5-11s</w:t>
                      </w:r>
                    </w:p>
                  </w:txbxContent>
                </v:textbox>
              </v:rect>
            </w:pict>
          </mc:Fallback>
        </mc:AlternateContent>
      </w:r>
    </w:p>
    <w:p w14:paraId="68942142" w14:textId="77777777" w:rsidR="00A86FC3" w:rsidRPr="00A86FC3" w:rsidRDefault="00A86FC3" w:rsidP="00A86FC3"/>
    <w:p w14:paraId="15CCDA10" w14:textId="77777777" w:rsidR="00A86FC3" w:rsidRPr="00A86FC3" w:rsidRDefault="00A86FC3" w:rsidP="00A86FC3"/>
    <w:p w14:paraId="6ED65FAB" w14:textId="77777777" w:rsidR="00A86FC3" w:rsidRPr="00A86FC3" w:rsidRDefault="00A86FC3" w:rsidP="00A86FC3">
      <w:r>
        <w:rPr>
          <w:noProof/>
          <w:lang w:eastAsia="en-GB"/>
        </w:rPr>
        <mc:AlternateContent>
          <mc:Choice Requires="wps">
            <w:drawing>
              <wp:anchor distT="0" distB="0" distL="114300" distR="114300" simplePos="0" relativeHeight="251667456" behindDoc="0" locked="0" layoutInCell="1" allowOverlap="1" wp14:anchorId="28A73EFF" wp14:editId="33287608">
                <wp:simplePos x="0" y="0"/>
                <wp:positionH relativeFrom="column">
                  <wp:posOffset>-467833</wp:posOffset>
                </wp:positionH>
                <wp:positionV relativeFrom="paragraph">
                  <wp:posOffset>196688</wp:posOffset>
                </wp:positionV>
                <wp:extent cx="6816725" cy="1041990"/>
                <wp:effectExtent l="0" t="0" r="317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104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EE540" w14:textId="77777777" w:rsidR="00A86FC3" w:rsidRPr="00E5005C" w:rsidRDefault="00A86FC3" w:rsidP="00DC63BA">
                            <w:pPr>
                              <w:autoSpaceDE w:val="0"/>
                              <w:autoSpaceDN w:val="0"/>
                              <w:adjustRightInd w:val="0"/>
                              <w:spacing w:line="360" w:lineRule="auto"/>
                              <w:jc w:val="center"/>
                              <w:rPr>
                                <w:rFonts w:cs="Arial"/>
                                <w:bCs/>
                              </w:rPr>
                            </w:pPr>
                            <w:r w:rsidRPr="00E5005C">
                              <w:rPr>
                                <w:rFonts w:cs="Arial"/>
                                <w:bCs/>
                              </w:rPr>
                              <w:t xml:space="preserve">PSS </w:t>
                            </w:r>
                            <w:r>
                              <w:rPr>
                                <w:rFonts w:cs="Arial"/>
                                <w:bCs/>
                              </w:rPr>
                              <w:t xml:space="preserve">and Locality </w:t>
                            </w:r>
                            <w:proofErr w:type="spellStart"/>
                            <w:r>
                              <w:rPr>
                                <w:rFonts w:cs="Arial"/>
                                <w:bCs/>
                              </w:rPr>
                              <w:t>SaLT</w:t>
                            </w:r>
                            <w:proofErr w:type="spellEnd"/>
                            <w:r>
                              <w:rPr>
                                <w:rFonts w:cs="Arial"/>
                                <w:bCs/>
                              </w:rPr>
                              <w:t xml:space="preserve"> are delighted to offer </w:t>
                            </w:r>
                            <w:proofErr w:type="spellStart"/>
                            <w:r w:rsidRPr="00E5005C">
                              <w:rPr>
                                <w:rFonts w:cs="Arial"/>
                                <w:bCs/>
                              </w:rPr>
                              <w:t>Elklan</w:t>
                            </w:r>
                            <w:proofErr w:type="spellEnd"/>
                            <w:r w:rsidRPr="00E5005C">
                              <w:rPr>
                                <w:rFonts w:cs="Arial"/>
                                <w:bCs/>
                              </w:rPr>
                              <w:t xml:space="preserve"> </w:t>
                            </w:r>
                            <w:r>
                              <w:rPr>
                                <w:rFonts w:cs="Arial"/>
                                <w:bCs/>
                              </w:rPr>
                              <w:t xml:space="preserve">‘Speech and Language Support for 5-11s’ </w:t>
                            </w:r>
                            <w:r w:rsidRPr="00E5005C">
                              <w:rPr>
                                <w:rFonts w:cs="Arial"/>
                                <w:bCs/>
                              </w:rPr>
                              <w:t xml:space="preserve">course </w:t>
                            </w:r>
                            <w:r>
                              <w:rPr>
                                <w:rFonts w:cs="Arial"/>
                                <w:bCs/>
                              </w:rPr>
                              <w:t>to</w:t>
                            </w:r>
                            <w:r w:rsidRPr="00E5005C">
                              <w:rPr>
                                <w:rFonts w:cs="Arial"/>
                                <w:bCs/>
                              </w:rPr>
                              <w:t xml:space="preserve"> schools wishing to train a member of staff to become a lead practitioner for supporting children with SLCN across the school.</w:t>
                            </w:r>
                            <w:r>
                              <w:rPr>
                                <w:rFonts w:cs="Arial"/>
                                <w:bCs/>
                              </w:rPr>
                              <w:t xml:space="preserve"> </w:t>
                            </w:r>
                          </w:p>
                          <w:p w14:paraId="41BDC3E2" w14:textId="77777777" w:rsidR="00A86FC3" w:rsidRDefault="00A86F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73EFF" id="_x0000_t202" coordsize="21600,21600" o:spt="202" path="m,l,21600r21600,l21600,xe">
                <v:stroke joinstyle="miter"/>
                <v:path gradientshapeok="t" o:connecttype="rect"/>
              </v:shapetype>
              <v:shape id="Text Box 9" o:spid="_x0000_s1029" type="#_x0000_t202" style="position:absolute;margin-left:-36.85pt;margin-top:15.5pt;width:536.75pt;height:8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UCwIAAPcDAAAOAAAAZHJzL2Uyb0RvYy54bWysU9tu2zAMfR+wfxD0vtjO0rQx4hRdigwD&#10;ugvQ7gNkWbaF2aJGKbGzrx8lJ1nQvQ3TgyCK5BHPIbW+H/uOHRQ6Dabg2SzlTBkJlTZNwb+/7N7d&#10;cea8MJXowKiCH5Xj95u3b9aDzdUcWugqhYxAjMsHW/DWe5sniZOt6oWbgVWGnDVgLzyZ2CQVioHQ&#10;+y6Zp+kyGQAriyCVc3T7ODn5JuLXtZL+a1075VlXcKrNxx3jXoY92axF3qCwrZanMsQ/VNELbejR&#10;C9Sj8ILtUf8F1WuJ4KD2Mwl9AnWtpYociE2WvmLz3AqrIhcSx9mLTO7/wcovh2/IdFXwFWdG9NSi&#10;FzV69gFGtgrqDNblFPRsKcyPdE1djkydfQL5wzED21aYRj0gwtAqUVF1WchMrlInHBdAyuEzVPSM&#10;2HuIQGONfZCOxGCETl06XjoTSpF0ubzLlrfzG84k+bJ0ka1WsXeJyM/pFp3/qKBn4VBwpNZHeHF4&#10;cj6UI/JzSHjNQaerne66aGBTbjtkB0FjsosrMngV1pkQbCCkTYjhJvIM1CaSfizHKOj7s3wlVEci&#10;jjBNH/0WOrSAvzgbaPIK7n7uBSrOuk+GxFtli0UY1Wgsbm7nZOC1p7z2CCMJquCes+m49dN47y3q&#10;pqWXpnYZeCDBax2lCJ2ZqjqVT9MVFTr9hDC+13aM+vNfN78BAAD//wMAUEsDBBQABgAIAAAAIQDI&#10;mxIm3gAAAAoBAAAPAAAAZHJzL2Rvd25yZXYueG1sTI9BTsMwEEX3SNzBGiQ2qHVCaYNDnAqQQGxb&#10;egAnniYR8TiK3Sa9PcOKLkfz9P/7xXZ2vTjjGDpPGtJlAgKp9rajRsPh+2PxDCJEQ9b0nlDDBQNs&#10;y9ubwuTWT7TD8z42gkMo5EZDG+OQSxnqFp0JSz8g8e/oR2cin2Mj7WgmDne9fEySjXSmI25ozYDv&#10;LdY/+5PTcPyaHtZqqj7jIds9bd5Ml1X+ovX93fz6AiLiHP9h+NNndSjZqfInskH0GhbZKmNUwyrl&#10;TQwopXhLxaRapyDLQl5PKH8BAAD//wMAUEsBAi0AFAAGAAgAAAAhALaDOJL+AAAA4QEAABMAAAAA&#10;AAAAAAAAAAAAAAAAAFtDb250ZW50X1R5cGVzXS54bWxQSwECLQAUAAYACAAAACEAOP0h/9YAAACU&#10;AQAACwAAAAAAAAAAAAAAAAAvAQAAX3JlbHMvLnJlbHNQSwECLQAUAAYACAAAACEAvzRhlAsCAAD3&#10;AwAADgAAAAAAAAAAAAAAAAAuAgAAZHJzL2Uyb0RvYy54bWxQSwECLQAUAAYACAAAACEAyJsSJt4A&#10;AAAKAQAADwAAAAAAAAAAAAAAAABlBAAAZHJzL2Rvd25yZXYueG1sUEsFBgAAAAAEAAQA8wAAAHAF&#10;AAAAAA==&#10;" stroked="f">
                <v:textbox>
                  <w:txbxContent>
                    <w:p w14:paraId="644EE540" w14:textId="77777777" w:rsidR="00A86FC3" w:rsidRPr="00E5005C" w:rsidRDefault="00A86FC3" w:rsidP="00DC63BA">
                      <w:pPr>
                        <w:autoSpaceDE w:val="0"/>
                        <w:autoSpaceDN w:val="0"/>
                        <w:adjustRightInd w:val="0"/>
                        <w:spacing w:line="360" w:lineRule="auto"/>
                        <w:jc w:val="center"/>
                        <w:rPr>
                          <w:rFonts w:cs="Arial"/>
                          <w:bCs/>
                        </w:rPr>
                      </w:pPr>
                      <w:r w:rsidRPr="00E5005C">
                        <w:rPr>
                          <w:rFonts w:cs="Arial"/>
                          <w:bCs/>
                        </w:rPr>
                        <w:t xml:space="preserve">PSS </w:t>
                      </w:r>
                      <w:r>
                        <w:rPr>
                          <w:rFonts w:cs="Arial"/>
                          <w:bCs/>
                        </w:rPr>
                        <w:t xml:space="preserve">and Locality </w:t>
                      </w:r>
                      <w:proofErr w:type="spellStart"/>
                      <w:r>
                        <w:rPr>
                          <w:rFonts w:cs="Arial"/>
                          <w:bCs/>
                        </w:rPr>
                        <w:t>SaLT</w:t>
                      </w:r>
                      <w:proofErr w:type="spellEnd"/>
                      <w:r>
                        <w:rPr>
                          <w:rFonts w:cs="Arial"/>
                          <w:bCs/>
                        </w:rPr>
                        <w:t xml:space="preserve"> are delighted to offer </w:t>
                      </w:r>
                      <w:proofErr w:type="spellStart"/>
                      <w:r w:rsidRPr="00E5005C">
                        <w:rPr>
                          <w:rFonts w:cs="Arial"/>
                          <w:bCs/>
                        </w:rPr>
                        <w:t>Elklan</w:t>
                      </w:r>
                      <w:proofErr w:type="spellEnd"/>
                      <w:r w:rsidRPr="00E5005C">
                        <w:rPr>
                          <w:rFonts w:cs="Arial"/>
                          <w:bCs/>
                        </w:rPr>
                        <w:t xml:space="preserve"> </w:t>
                      </w:r>
                      <w:r>
                        <w:rPr>
                          <w:rFonts w:cs="Arial"/>
                          <w:bCs/>
                        </w:rPr>
                        <w:t xml:space="preserve">‘Speech and Language Support for 5-11s’ </w:t>
                      </w:r>
                      <w:r w:rsidRPr="00E5005C">
                        <w:rPr>
                          <w:rFonts w:cs="Arial"/>
                          <w:bCs/>
                        </w:rPr>
                        <w:t xml:space="preserve">course </w:t>
                      </w:r>
                      <w:r>
                        <w:rPr>
                          <w:rFonts w:cs="Arial"/>
                          <w:bCs/>
                        </w:rPr>
                        <w:t>to</w:t>
                      </w:r>
                      <w:r w:rsidRPr="00E5005C">
                        <w:rPr>
                          <w:rFonts w:cs="Arial"/>
                          <w:bCs/>
                        </w:rPr>
                        <w:t xml:space="preserve"> schools wishing to train a member of staff to become a lead practitioner for supporting children with SLCN across the school.</w:t>
                      </w:r>
                      <w:r>
                        <w:rPr>
                          <w:rFonts w:cs="Arial"/>
                          <w:bCs/>
                        </w:rPr>
                        <w:t xml:space="preserve"> </w:t>
                      </w:r>
                    </w:p>
                    <w:p w14:paraId="41BDC3E2" w14:textId="77777777" w:rsidR="00A86FC3" w:rsidRDefault="00A86FC3"/>
                  </w:txbxContent>
                </v:textbox>
              </v:shape>
            </w:pict>
          </mc:Fallback>
        </mc:AlternateContent>
      </w:r>
    </w:p>
    <w:p w14:paraId="31210461" w14:textId="77777777" w:rsidR="00A86FC3" w:rsidRPr="00A86FC3" w:rsidRDefault="00A86FC3" w:rsidP="00A86FC3"/>
    <w:p w14:paraId="5AB1CE62" w14:textId="77777777" w:rsidR="00A86FC3" w:rsidRDefault="00A86FC3" w:rsidP="00A86FC3"/>
    <w:p w14:paraId="72477AF0" w14:textId="77777777" w:rsidR="00A86FC3" w:rsidRDefault="00E279ED" w:rsidP="00A86FC3">
      <w:pPr>
        <w:tabs>
          <w:tab w:val="left" w:pos="2796"/>
        </w:tabs>
      </w:pPr>
      <w:r>
        <w:rPr>
          <w:noProof/>
          <w:lang w:eastAsia="en-GB"/>
        </w:rPr>
        <mc:AlternateContent>
          <mc:Choice Requires="wps">
            <w:drawing>
              <wp:anchor distT="0" distB="0" distL="114300" distR="114300" simplePos="0" relativeHeight="251669504" behindDoc="0" locked="0" layoutInCell="1" allowOverlap="1" wp14:anchorId="5370E08D" wp14:editId="2C63591D">
                <wp:simplePos x="0" y="0"/>
                <wp:positionH relativeFrom="column">
                  <wp:posOffset>2987675</wp:posOffset>
                </wp:positionH>
                <wp:positionV relativeFrom="paragraph">
                  <wp:posOffset>135890</wp:posOffset>
                </wp:positionV>
                <wp:extent cx="3497580" cy="31470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314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58A0" w14:textId="77777777" w:rsidR="00A86FC3" w:rsidRPr="00CE700C" w:rsidRDefault="00A86FC3" w:rsidP="004B2F81">
                            <w:pPr>
                              <w:spacing w:after="240"/>
                              <w:rPr>
                                <w:rFonts w:cs="Arial"/>
                                <w:b/>
                              </w:rPr>
                            </w:pPr>
                            <w:r>
                              <w:rPr>
                                <w:rFonts w:cs="Arial"/>
                                <w:b/>
                              </w:rPr>
                              <w:t xml:space="preserve">What </w:t>
                            </w:r>
                            <w:r w:rsidR="00FA6D43">
                              <w:rPr>
                                <w:rFonts w:cs="Arial"/>
                                <w:b/>
                              </w:rPr>
                              <w:t>a</w:t>
                            </w:r>
                            <w:r>
                              <w:rPr>
                                <w:rFonts w:cs="Arial"/>
                                <w:b/>
                              </w:rPr>
                              <w:t xml:space="preserve">re the </w:t>
                            </w:r>
                            <w:r w:rsidR="00FA6D43">
                              <w:rPr>
                                <w:rFonts w:cs="Arial"/>
                                <w:b/>
                              </w:rPr>
                              <w:t>b</w:t>
                            </w:r>
                            <w:r w:rsidRPr="00CE700C">
                              <w:rPr>
                                <w:rFonts w:cs="Arial"/>
                                <w:b/>
                              </w:rPr>
                              <w:t xml:space="preserve">enefits to </w:t>
                            </w:r>
                            <w:r w:rsidR="00FA6D43">
                              <w:rPr>
                                <w:rFonts w:cs="Arial"/>
                                <w:b/>
                              </w:rPr>
                              <w:t>the s</w:t>
                            </w:r>
                            <w:r w:rsidRPr="00CE700C">
                              <w:rPr>
                                <w:rFonts w:cs="Arial"/>
                                <w:b/>
                              </w:rPr>
                              <w:t>chool</w:t>
                            </w:r>
                            <w:r>
                              <w:rPr>
                                <w:rFonts w:cs="Arial"/>
                                <w:b/>
                              </w:rPr>
                              <w:t>?</w:t>
                            </w:r>
                          </w:p>
                          <w:p w14:paraId="41E9A97F" w14:textId="77777777" w:rsidR="00A86FC3" w:rsidRDefault="00A86FC3" w:rsidP="004B2F81">
                            <w:pPr>
                              <w:numPr>
                                <w:ilvl w:val="0"/>
                                <w:numId w:val="2"/>
                              </w:numPr>
                              <w:spacing w:after="240"/>
                              <w:ind w:left="567" w:hanging="283"/>
                              <w:rPr>
                                <w:rFonts w:cs="Arial"/>
                              </w:rPr>
                            </w:pPr>
                            <w:r>
                              <w:rPr>
                                <w:rFonts w:cs="Arial"/>
                              </w:rPr>
                              <w:t>Elklan trained participants will have the skills and knowledge to support the wider school team.</w:t>
                            </w:r>
                          </w:p>
                          <w:p w14:paraId="3C184FE5" w14:textId="77777777" w:rsidR="00A86FC3" w:rsidRDefault="00A86FC3" w:rsidP="004B2F81">
                            <w:pPr>
                              <w:numPr>
                                <w:ilvl w:val="0"/>
                                <w:numId w:val="2"/>
                              </w:numPr>
                              <w:spacing w:after="240"/>
                              <w:ind w:left="567" w:hanging="283"/>
                              <w:rPr>
                                <w:rFonts w:cs="Arial"/>
                              </w:rPr>
                            </w:pPr>
                            <w:r>
                              <w:rPr>
                                <w:rFonts w:cs="Arial"/>
                              </w:rPr>
                              <w:t xml:space="preserve">Improved identification of children with speech, language and communication </w:t>
                            </w:r>
                            <w:r w:rsidRPr="00D6673A">
                              <w:rPr>
                                <w:rFonts w:cs="Arial"/>
                              </w:rPr>
                              <w:t>needs</w:t>
                            </w:r>
                            <w:r>
                              <w:rPr>
                                <w:rFonts w:cs="Arial"/>
                              </w:rPr>
                              <w:t>.</w:t>
                            </w:r>
                          </w:p>
                          <w:p w14:paraId="0BBDC71B" w14:textId="77777777" w:rsidR="00A86FC3" w:rsidRDefault="00A86FC3" w:rsidP="004B2F81">
                            <w:pPr>
                              <w:numPr>
                                <w:ilvl w:val="0"/>
                                <w:numId w:val="2"/>
                              </w:numPr>
                              <w:spacing w:after="240"/>
                              <w:ind w:left="567" w:hanging="283"/>
                              <w:rPr>
                                <w:rFonts w:cs="Arial"/>
                              </w:rPr>
                            </w:pPr>
                            <w:r w:rsidRPr="00EF012C">
                              <w:rPr>
                                <w:rFonts w:cs="Arial"/>
                              </w:rPr>
                              <w:t>Participants will be able to offer range of tools and methods to enhance children’s learning in the classroom and during intervention</w:t>
                            </w:r>
                            <w:r>
                              <w:rPr>
                                <w:rFonts w:cs="Arial"/>
                              </w:rPr>
                              <w:t>.</w:t>
                            </w:r>
                          </w:p>
                          <w:p w14:paraId="0A8C1228" w14:textId="77777777" w:rsidR="00A86FC3" w:rsidRDefault="00A86FC3" w:rsidP="00E279ED">
                            <w:pPr>
                              <w:spacing w:after="240" w:line="360" w:lineRule="auto"/>
                              <w:ind w:left="284"/>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0E08D" id="Text Box 14" o:spid="_x0000_s1030" type="#_x0000_t202" style="position:absolute;margin-left:235.25pt;margin-top:10.7pt;width:275.4pt;height:24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oc9gEAANADAAAOAAAAZHJzL2Uyb0RvYy54bWysU9tu2zAMfR+wfxD0vjhJ3aY14hRdiw4D&#10;um5A2w9gZDkWZosapcTOvn6UnGbZ+jbsRRAvOjw8pJbXQ9eKnSZv0JZyNplKoa3CythNKV+e7z9c&#10;SuED2ApatLqUe+3l9er9u2XvCj3HBttKk2AQ64velbIJwRVZ5lWjO/ATdNpysEbqILBJm6wi6Bm9&#10;a7P5dHqR9UiVI1Tae/bejUG5Svh1rVX4WtdeB9GWkrmFdFI61/HMVksoNgSuMepAA/6BRQfGctEj&#10;1B0EEFsyb6A6owg91mGisMuwro3SqQfuZjb9q5unBpxOvbA43h1l8v8PVj3uvpEwFc8ul8JCxzN6&#10;1kMQH3EQ7GJ9eucLTntynBgG9nNu6tW7B1TfvbB424Dd6Bsi7BsNFfObxZfZydMRx0eQdf8FK64D&#10;24AJaKipi+KxHILReU7742wiF8XOs/xqcX7JIcWxs1m+mF6k6WVQvD535MMnjZ2Il1ISDz/Bw+7B&#10;h0gHiteUWM3ivWnbtACt/cPBidGT6EfGI/cwrIek1FGVNVZ77odwXCv+BnxpkH5K0fNKldL/2AJp&#10;KdrPljW5muV53MFk5OeLORt0GlmfRsAqhiplkGK83oZxb7eOzKbhSuMULN6wjrVJHUbBR1YH+rw2&#10;qfHDise9PLVT1u+PuPoFAAD//wMAUEsDBBQABgAIAAAAIQDxK3Qr3gAAAAsBAAAPAAAAZHJzL2Rv&#10;d25yZXYueG1sTI/BTsMwEETvSPyDtUjcqJ2QUAjZVAjEFdRCK3Fz420SEa+j2G3C3+Oe4Liap5m3&#10;5Wq2vTjR6DvHCMlCgSCunem4Qfj8eL25B+GDZqN7x4TwQx5W1eVFqQvjJl7TaRMaEUvYFxqhDWEo&#10;pPR1S1b7hRuIY3Zwo9UhnmMjzainWG57mSp1J63uOC60eqDnlurvzdEibN8OX7tMvTcvNh8mNyvJ&#10;9kEiXl/NT48gAs3hD4azflSHKjrt3ZGNFz1CtlR5RBHSJANxBlSa3ILYI+TJUoGsSvn/h+oXAAD/&#10;/wMAUEsBAi0AFAAGAAgAAAAhALaDOJL+AAAA4QEAABMAAAAAAAAAAAAAAAAAAAAAAFtDb250ZW50&#10;X1R5cGVzXS54bWxQSwECLQAUAAYACAAAACEAOP0h/9YAAACUAQAACwAAAAAAAAAAAAAAAAAvAQAA&#10;X3JlbHMvLnJlbHNQSwECLQAUAAYACAAAACEASaRKHPYBAADQAwAADgAAAAAAAAAAAAAAAAAuAgAA&#10;ZHJzL2Uyb0RvYy54bWxQSwECLQAUAAYACAAAACEA8St0K94AAAALAQAADwAAAAAAAAAAAAAAAABQ&#10;BAAAZHJzL2Rvd25yZXYueG1sUEsFBgAAAAAEAAQA8wAAAFsFAAAAAA==&#10;" filled="f" stroked="f">
                <v:textbox>
                  <w:txbxContent>
                    <w:p w14:paraId="1C9958A0" w14:textId="77777777" w:rsidR="00A86FC3" w:rsidRPr="00CE700C" w:rsidRDefault="00A86FC3" w:rsidP="004B2F81">
                      <w:pPr>
                        <w:spacing w:after="240"/>
                        <w:rPr>
                          <w:rFonts w:cs="Arial"/>
                          <w:b/>
                        </w:rPr>
                      </w:pPr>
                      <w:r>
                        <w:rPr>
                          <w:rFonts w:cs="Arial"/>
                          <w:b/>
                        </w:rPr>
                        <w:t xml:space="preserve">What </w:t>
                      </w:r>
                      <w:r w:rsidR="00FA6D43">
                        <w:rPr>
                          <w:rFonts w:cs="Arial"/>
                          <w:b/>
                        </w:rPr>
                        <w:t>a</w:t>
                      </w:r>
                      <w:r>
                        <w:rPr>
                          <w:rFonts w:cs="Arial"/>
                          <w:b/>
                        </w:rPr>
                        <w:t xml:space="preserve">re the </w:t>
                      </w:r>
                      <w:r w:rsidR="00FA6D43">
                        <w:rPr>
                          <w:rFonts w:cs="Arial"/>
                          <w:b/>
                        </w:rPr>
                        <w:t>b</w:t>
                      </w:r>
                      <w:r w:rsidRPr="00CE700C">
                        <w:rPr>
                          <w:rFonts w:cs="Arial"/>
                          <w:b/>
                        </w:rPr>
                        <w:t xml:space="preserve">enefits to </w:t>
                      </w:r>
                      <w:r w:rsidR="00FA6D43">
                        <w:rPr>
                          <w:rFonts w:cs="Arial"/>
                          <w:b/>
                        </w:rPr>
                        <w:t>the s</w:t>
                      </w:r>
                      <w:r w:rsidRPr="00CE700C">
                        <w:rPr>
                          <w:rFonts w:cs="Arial"/>
                          <w:b/>
                        </w:rPr>
                        <w:t>chool</w:t>
                      </w:r>
                      <w:r>
                        <w:rPr>
                          <w:rFonts w:cs="Arial"/>
                          <w:b/>
                        </w:rPr>
                        <w:t>?</w:t>
                      </w:r>
                    </w:p>
                    <w:p w14:paraId="41E9A97F" w14:textId="77777777" w:rsidR="00A86FC3" w:rsidRDefault="00A86FC3" w:rsidP="004B2F81">
                      <w:pPr>
                        <w:numPr>
                          <w:ilvl w:val="0"/>
                          <w:numId w:val="2"/>
                        </w:numPr>
                        <w:spacing w:after="240"/>
                        <w:ind w:left="567" w:hanging="283"/>
                        <w:rPr>
                          <w:rFonts w:cs="Arial"/>
                        </w:rPr>
                      </w:pPr>
                      <w:r>
                        <w:rPr>
                          <w:rFonts w:cs="Arial"/>
                        </w:rPr>
                        <w:t>Elklan trained participants will have the skills and knowledge to support the wider school team.</w:t>
                      </w:r>
                    </w:p>
                    <w:p w14:paraId="3C184FE5" w14:textId="77777777" w:rsidR="00A86FC3" w:rsidRDefault="00A86FC3" w:rsidP="004B2F81">
                      <w:pPr>
                        <w:numPr>
                          <w:ilvl w:val="0"/>
                          <w:numId w:val="2"/>
                        </w:numPr>
                        <w:spacing w:after="240"/>
                        <w:ind w:left="567" w:hanging="283"/>
                        <w:rPr>
                          <w:rFonts w:cs="Arial"/>
                        </w:rPr>
                      </w:pPr>
                      <w:r>
                        <w:rPr>
                          <w:rFonts w:cs="Arial"/>
                        </w:rPr>
                        <w:t xml:space="preserve">Improved identification of children with speech, language and communication </w:t>
                      </w:r>
                      <w:r w:rsidRPr="00D6673A">
                        <w:rPr>
                          <w:rFonts w:cs="Arial"/>
                        </w:rPr>
                        <w:t>needs</w:t>
                      </w:r>
                      <w:r>
                        <w:rPr>
                          <w:rFonts w:cs="Arial"/>
                        </w:rPr>
                        <w:t>.</w:t>
                      </w:r>
                    </w:p>
                    <w:p w14:paraId="0BBDC71B" w14:textId="77777777" w:rsidR="00A86FC3" w:rsidRDefault="00A86FC3" w:rsidP="004B2F81">
                      <w:pPr>
                        <w:numPr>
                          <w:ilvl w:val="0"/>
                          <w:numId w:val="2"/>
                        </w:numPr>
                        <w:spacing w:after="240"/>
                        <w:ind w:left="567" w:hanging="283"/>
                        <w:rPr>
                          <w:rFonts w:cs="Arial"/>
                        </w:rPr>
                      </w:pPr>
                      <w:r w:rsidRPr="00EF012C">
                        <w:rPr>
                          <w:rFonts w:cs="Arial"/>
                        </w:rPr>
                        <w:t>Participants will be able to offer range of tools and methods to enhance children’s learning in the classroom and during intervention</w:t>
                      </w:r>
                      <w:r>
                        <w:rPr>
                          <w:rFonts w:cs="Arial"/>
                        </w:rPr>
                        <w:t>.</w:t>
                      </w:r>
                    </w:p>
                    <w:p w14:paraId="0A8C1228" w14:textId="77777777" w:rsidR="00A86FC3" w:rsidRDefault="00A86FC3" w:rsidP="00E279ED">
                      <w:pPr>
                        <w:spacing w:after="240" w:line="360" w:lineRule="auto"/>
                        <w:ind w:left="284"/>
                        <w:rPr>
                          <w:rFonts w:cs="Arial"/>
                        </w:rPr>
                      </w:pPr>
                    </w:p>
                  </w:txbxContent>
                </v:textbox>
              </v:shape>
            </w:pict>
          </mc:Fallback>
        </mc:AlternateContent>
      </w:r>
      <w:r w:rsidR="00635865">
        <w:rPr>
          <w:noProof/>
          <w:lang w:eastAsia="en-GB"/>
        </w:rPr>
        <mc:AlternateContent>
          <mc:Choice Requires="wps">
            <w:drawing>
              <wp:anchor distT="0" distB="0" distL="114300" distR="114300" simplePos="0" relativeHeight="251668480" behindDoc="0" locked="0" layoutInCell="1" allowOverlap="1" wp14:anchorId="5B4F949D" wp14:editId="17051F42">
                <wp:simplePos x="0" y="0"/>
                <wp:positionH relativeFrom="column">
                  <wp:posOffset>-765544</wp:posOffset>
                </wp:positionH>
                <wp:positionV relativeFrom="paragraph">
                  <wp:posOffset>136200</wp:posOffset>
                </wp:positionV>
                <wp:extent cx="3498111" cy="4019107"/>
                <wp:effectExtent l="0"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111" cy="4019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8F3B5" w14:textId="77777777" w:rsidR="00E279ED" w:rsidRPr="00E279ED" w:rsidRDefault="00FA6D43" w:rsidP="00E279ED">
                            <w:pPr>
                              <w:pStyle w:val="NoSpacing"/>
                              <w:spacing w:line="276" w:lineRule="auto"/>
                              <w:rPr>
                                <w:b/>
                              </w:rPr>
                            </w:pPr>
                            <w:r>
                              <w:rPr>
                                <w:b/>
                              </w:rPr>
                              <w:t>Who i</w:t>
                            </w:r>
                            <w:r w:rsidR="00E279ED" w:rsidRPr="00E279ED">
                              <w:rPr>
                                <w:b/>
                              </w:rPr>
                              <w:t>s</w:t>
                            </w:r>
                            <w:r>
                              <w:rPr>
                                <w:b/>
                              </w:rPr>
                              <w:t xml:space="preserve"> the course f</w:t>
                            </w:r>
                            <w:r w:rsidR="00E279ED" w:rsidRPr="00E279ED">
                              <w:rPr>
                                <w:b/>
                              </w:rPr>
                              <w:t>or?</w:t>
                            </w:r>
                          </w:p>
                          <w:p w14:paraId="336A5C51" w14:textId="77777777" w:rsidR="00E279ED" w:rsidRDefault="00E279ED" w:rsidP="00E279ED">
                            <w:pPr>
                              <w:pStyle w:val="NoSpacing"/>
                              <w:spacing w:line="276" w:lineRule="auto"/>
                            </w:pPr>
                            <w:r>
                              <w:t xml:space="preserve">Teaching assistants or teachers working in primary settings (supporting children aged 5-11). </w:t>
                            </w:r>
                          </w:p>
                          <w:p w14:paraId="1264690B" w14:textId="77777777" w:rsidR="00E279ED" w:rsidRPr="004B2F81" w:rsidRDefault="00E279ED" w:rsidP="00E279ED">
                            <w:pPr>
                              <w:pStyle w:val="NoSpacing"/>
                              <w:spacing w:line="276" w:lineRule="auto"/>
                            </w:pPr>
                          </w:p>
                          <w:p w14:paraId="311E87C4" w14:textId="77777777" w:rsidR="00A86FC3" w:rsidRPr="00E279ED" w:rsidRDefault="00FA6D43" w:rsidP="00E279ED">
                            <w:pPr>
                              <w:pStyle w:val="NoSpacing"/>
                              <w:spacing w:line="360" w:lineRule="auto"/>
                              <w:rPr>
                                <w:b/>
                              </w:rPr>
                            </w:pPr>
                            <w:r>
                              <w:rPr>
                                <w:b/>
                              </w:rPr>
                              <w:t>What does the course i</w:t>
                            </w:r>
                            <w:r w:rsidR="004B2F81" w:rsidRPr="00E279ED">
                              <w:rPr>
                                <w:b/>
                              </w:rPr>
                              <w:t>nvolve?</w:t>
                            </w:r>
                          </w:p>
                          <w:p w14:paraId="7B4B2997" w14:textId="77777777" w:rsidR="00A86FC3" w:rsidRDefault="00A86FC3" w:rsidP="00E279ED">
                            <w:pPr>
                              <w:pStyle w:val="NoSpacing"/>
                              <w:spacing w:line="360" w:lineRule="auto"/>
                            </w:pPr>
                            <w:r>
                              <w:t>The course may be structured as</w:t>
                            </w:r>
                            <w:r w:rsidR="00983843">
                              <w:t xml:space="preserve"> either</w:t>
                            </w:r>
                            <w:r>
                              <w:t>:</w:t>
                            </w:r>
                          </w:p>
                          <w:p w14:paraId="0D877953" w14:textId="77777777" w:rsidR="00A86FC3" w:rsidRDefault="00E279ED" w:rsidP="00E279ED">
                            <w:pPr>
                              <w:pStyle w:val="NoSpacing"/>
                              <w:numPr>
                                <w:ilvl w:val="0"/>
                                <w:numId w:val="3"/>
                              </w:numPr>
                              <w:spacing w:line="360" w:lineRule="auto"/>
                            </w:pPr>
                            <w:r>
                              <w:t>3</w:t>
                            </w:r>
                            <w:r w:rsidR="00A86FC3" w:rsidRPr="00A86FC3">
                              <w:t xml:space="preserve"> full days</w:t>
                            </w:r>
                            <w:r w:rsidR="00A86FC3">
                              <w:t xml:space="preserve"> face to face training</w:t>
                            </w:r>
                            <w:r w:rsidR="00A86FC3" w:rsidRPr="00A86FC3">
                              <w:t xml:space="preserve">, spaced a month apart to allow time for </w:t>
                            </w:r>
                            <w:r w:rsidR="00635865">
                              <w:t xml:space="preserve">weekly </w:t>
                            </w:r>
                            <w:r w:rsidR="00A86FC3">
                              <w:t>learning</w:t>
                            </w:r>
                            <w:r w:rsidR="00A86FC3" w:rsidRPr="00A86FC3">
                              <w:t xml:space="preserve"> tasks to be completed. </w:t>
                            </w:r>
                          </w:p>
                          <w:p w14:paraId="2146152F" w14:textId="77777777" w:rsidR="00A86FC3" w:rsidRDefault="00A86FC3" w:rsidP="00E279ED">
                            <w:pPr>
                              <w:pStyle w:val="NoSpacing"/>
                              <w:numPr>
                                <w:ilvl w:val="0"/>
                                <w:numId w:val="3"/>
                              </w:numPr>
                              <w:spacing w:line="360" w:lineRule="auto"/>
                            </w:pPr>
                            <w:r>
                              <w:t xml:space="preserve">Weekly e-learning and </w:t>
                            </w:r>
                            <w:r w:rsidR="00635865">
                              <w:t xml:space="preserve">1 hour seminars over 10 weeks, with weekly learning tasks to be completed. </w:t>
                            </w:r>
                            <w:r>
                              <w:t xml:space="preserve"> </w:t>
                            </w:r>
                          </w:p>
                          <w:p w14:paraId="18A7701D" w14:textId="77777777" w:rsidR="00E279ED" w:rsidRPr="00A86FC3" w:rsidRDefault="00E279ED" w:rsidP="00E279ED">
                            <w:pPr>
                              <w:pStyle w:val="NoSpacing"/>
                              <w:spacing w:line="360" w:lineRule="auto"/>
                              <w:ind w:left="720"/>
                            </w:pPr>
                          </w:p>
                          <w:p w14:paraId="6A84B950" w14:textId="77777777" w:rsidR="00A86FC3" w:rsidRDefault="00A86FC3" w:rsidP="00E279ED">
                            <w:pPr>
                              <w:pStyle w:val="NoSpacing"/>
                              <w:spacing w:line="360" w:lineRule="auto"/>
                            </w:pPr>
                            <w:r>
                              <w:t>Participants will be</w:t>
                            </w:r>
                            <w:r w:rsidR="00635865">
                              <w:t xml:space="preserve"> asked to complete learning tasks</w:t>
                            </w:r>
                            <w:r w:rsidR="00E279ED">
                              <w:t xml:space="preserve"> between training sessions</w:t>
                            </w:r>
                            <w:r w:rsidR="00635865">
                              <w:t xml:space="preserve"> </w:t>
                            </w:r>
                            <w:r>
                              <w:t>in order to qualify for Level 3 accreditation.</w:t>
                            </w:r>
                          </w:p>
                          <w:p w14:paraId="00C6156C" w14:textId="77777777" w:rsidR="00A86FC3" w:rsidRPr="00EF012C" w:rsidRDefault="00A86FC3" w:rsidP="004B2F81">
                            <w:pPr>
                              <w:spacing w:after="240" w:line="360" w:lineRule="auto"/>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F949D" id="Text Box 11" o:spid="_x0000_s1031" type="#_x0000_t202" style="position:absolute;margin-left:-60.3pt;margin-top:10.7pt;width:275.45pt;height:31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KO9QEAANADAAAOAAAAZHJzL2Uyb0RvYy54bWysU21v0zAQ/o7Ef7D8nSYpGVujptPYNIQ0&#10;BtK2H+A4TmKR+MzZbVJ+PWenLYV9Q3yxfC9+7rnnzuvraejZTqHTYEqeLVLOlJFQa9OW/OX5/t0V&#10;Z84LU4sejCr5Xjl+vXn7Zj3aQi2hg75WyAjEuGK0Je+8t0WSONmpQbgFWGUo2AAOwpOJbVKjGAl9&#10;6JNlmn5IRsDaIkjlHHnv5iDfRPymUdJ/bRqnPOtLTtx8PDGeVTiTzVoULQrbaXmgIf6BxSC0oaIn&#10;qDvhBduifgU1aIngoPELCUMCTaOlij1QN1n6VzdPnbAq9kLiOHuSyf0/WPm4+4ZM1zS7jDMjBprR&#10;s5o8+wgTIxfpM1pXUNqTpUQ/kZ9yY6/OPoD87piB206YVt0gwtgpURO/+DI5ezrjuABSjV+gpjpi&#10;6yECTQ0OQTySgxE6zWl/mk3gIsn5Pl9dZYGjpFieZqssvQzsElEcn1t0/pOCgYVLyZGGH+HF7sH5&#10;OfWYEqoZuNd9HxegN384CDN4Iv3AeObup2qKSl0cVamg3lM/CPNa0TegSwf4k7ORVqrk7sdWoOKs&#10;/2xIk1WW52EHo5FfXC7JwPNIdR4RRhJUyT1n8/XWz3u7tajbjirNUzBwQzo2OnYYBJ9ZHejT2kSN&#10;Dise9vLcjlm/P+LmFwAAAP//AwBQSwMEFAAGAAgAAAAhABMUP9TfAAAACwEAAA8AAABkcnMvZG93&#10;bnJldi54bWxMj8tOwzAQRfdI/IM1SOxaO49GEDKpEIgtiPKQ2LnxNImIx1HsNuHvMSu6HN2je89U&#10;28UO4kST7x0jJGsFgrhxpucW4f3taXUDwgfNRg+OCeGHPGzry4tKl8bN/EqnXWhFLGFfaoQuhLGU&#10;0jcdWe3XbiSO2cFNVod4Tq00k55juR1kqlQhre45LnR6pIeOmu/d0SJ8PB++PnP10j7azTi7RUm2&#10;txLx+mq5vwMRaAn/MPzpR3Woo9PeHdl4MSCsklQVkUVIkxxEJPJMZSD2CMUmz0DWlTz/of4FAAD/&#10;/wMAUEsBAi0AFAAGAAgAAAAhALaDOJL+AAAA4QEAABMAAAAAAAAAAAAAAAAAAAAAAFtDb250ZW50&#10;X1R5cGVzXS54bWxQSwECLQAUAAYACAAAACEAOP0h/9YAAACUAQAACwAAAAAAAAAAAAAAAAAvAQAA&#10;X3JlbHMvLnJlbHNQSwECLQAUAAYACAAAACEAcYyCjvUBAADQAwAADgAAAAAAAAAAAAAAAAAuAgAA&#10;ZHJzL2Uyb0RvYy54bWxQSwECLQAUAAYACAAAACEAExQ/1N8AAAALAQAADwAAAAAAAAAAAAAAAABP&#10;BAAAZHJzL2Rvd25yZXYueG1sUEsFBgAAAAAEAAQA8wAAAFsFAAAAAA==&#10;" filled="f" stroked="f">
                <v:textbox>
                  <w:txbxContent>
                    <w:p w14:paraId="55B8F3B5" w14:textId="77777777" w:rsidR="00E279ED" w:rsidRPr="00E279ED" w:rsidRDefault="00FA6D43" w:rsidP="00E279ED">
                      <w:pPr>
                        <w:pStyle w:val="NoSpacing"/>
                        <w:spacing w:line="276" w:lineRule="auto"/>
                        <w:rPr>
                          <w:b/>
                        </w:rPr>
                      </w:pPr>
                      <w:r>
                        <w:rPr>
                          <w:b/>
                        </w:rPr>
                        <w:t>Who i</w:t>
                      </w:r>
                      <w:r w:rsidR="00E279ED" w:rsidRPr="00E279ED">
                        <w:rPr>
                          <w:b/>
                        </w:rPr>
                        <w:t>s</w:t>
                      </w:r>
                      <w:r>
                        <w:rPr>
                          <w:b/>
                        </w:rPr>
                        <w:t xml:space="preserve"> the course f</w:t>
                      </w:r>
                      <w:r w:rsidR="00E279ED" w:rsidRPr="00E279ED">
                        <w:rPr>
                          <w:b/>
                        </w:rPr>
                        <w:t>or?</w:t>
                      </w:r>
                    </w:p>
                    <w:p w14:paraId="336A5C51" w14:textId="77777777" w:rsidR="00E279ED" w:rsidRDefault="00E279ED" w:rsidP="00E279ED">
                      <w:pPr>
                        <w:pStyle w:val="NoSpacing"/>
                        <w:spacing w:line="276" w:lineRule="auto"/>
                      </w:pPr>
                      <w:r>
                        <w:t xml:space="preserve">Teaching assistants or teachers working in primary settings (supporting children aged 5-11). </w:t>
                      </w:r>
                    </w:p>
                    <w:p w14:paraId="1264690B" w14:textId="77777777" w:rsidR="00E279ED" w:rsidRPr="004B2F81" w:rsidRDefault="00E279ED" w:rsidP="00E279ED">
                      <w:pPr>
                        <w:pStyle w:val="NoSpacing"/>
                        <w:spacing w:line="276" w:lineRule="auto"/>
                      </w:pPr>
                    </w:p>
                    <w:p w14:paraId="311E87C4" w14:textId="77777777" w:rsidR="00A86FC3" w:rsidRPr="00E279ED" w:rsidRDefault="00FA6D43" w:rsidP="00E279ED">
                      <w:pPr>
                        <w:pStyle w:val="NoSpacing"/>
                        <w:spacing w:line="360" w:lineRule="auto"/>
                        <w:rPr>
                          <w:b/>
                        </w:rPr>
                      </w:pPr>
                      <w:r>
                        <w:rPr>
                          <w:b/>
                        </w:rPr>
                        <w:t>What does the course i</w:t>
                      </w:r>
                      <w:r w:rsidR="004B2F81" w:rsidRPr="00E279ED">
                        <w:rPr>
                          <w:b/>
                        </w:rPr>
                        <w:t>nvolve?</w:t>
                      </w:r>
                    </w:p>
                    <w:p w14:paraId="7B4B2997" w14:textId="77777777" w:rsidR="00A86FC3" w:rsidRDefault="00A86FC3" w:rsidP="00E279ED">
                      <w:pPr>
                        <w:pStyle w:val="NoSpacing"/>
                        <w:spacing w:line="360" w:lineRule="auto"/>
                      </w:pPr>
                      <w:r>
                        <w:t>The course may be structured as</w:t>
                      </w:r>
                      <w:r w:rsidR="00983843">
                        <w:t xml:space="preserve"> either</w:t>
                      </w:r>
                      <w:r>
                        <w:t>:</w:t>
                      </w:r>
                    </w:p>
                    <w:p w14:paraId="0D877953" w14:textId="77777777" w:rsidR="00A86FC3" w:rsidRDefault="00E279ED" w:rsidP="00E279ED">
                      <w:pPr>
                        <w:pStyle w:val="NoSpacing"/>
                        <w:numPr>
                          <w:ilvl w:val="0"/>
                          <w:numId w:val="3"/>
                        </w:numPr>
                        <w:spacing w:line="360" w:lineRule="auto"/>
                      </w:pPr>
                      <w:r>
                        <w:t>3</w:t>
                      </w:r>
                      <w:r w:rsidR="00A86FC3" w:rsidRPr="00A86FC3">
                        <w:t xml:space="preserve"> full days</w:t>
                      </w:r>
                      <w:r w:rsidR="00A86FC3">
                        <w:t xml:space="preserve"> face to face training</w:t>
                      </w:r>
                      <w:r w:rsidR="00A86FC3" w:rsidRPr="00A86FC3">
                        <w:t xml:space="preserve">, spaced a month apart to allow time for </w:t>
                      </w:r>
                      <w:r w:rsidR="00635865">
                        <w:t xml:space="preserve">weekly </w:t>
                      </w:r>
                      <w:r w:rsidR="00A86FC3">
                        <w:t>learning</w:t>
                      </w:r>
                      <w:r w:rsidR="00A86FC3" w:rsidRPr="00A86FC3">
                        <w:t xml:space="preserve"> tasks to be completed. </w:t>
                      </w:r>
                    </w:p>
                    <w:p w14:paraId="2146152F" w14:textId="77777777" w:rsidR="00A86FC3" w:rsidRDefault="00A86FC3" w:rsidP="00E279ED">
                      <w:pPr>
                        <w:pStyle w:val="NoSpacing"/>
                        <w:numPr>
                          <w:ilvl w:val="0"/>
                          <w:numId w:val="3"/>
                        </w:numPr>
                        <w:spacing w:line="360" w:lineRule="auto"/>
                      </w:pPr>
                      <w:r>
                        <w:t xml:space="preserve">Weekly e-learning and </w:t>
                      </w:r>
                      <w:r w:rsidR="00635865">
                        <w:t xml:space="preserve">1 hour seminars over 10 weeks, with weekly learning tasks to be completed. </w:t>
                      </w:r>
                      <w:r>
                        <w:t xml:space="preserve"> </w:t>
                      </w:r>
                    </w:p>
                    <w:p w14:paraId="18A7701D" w14:textId="77777777" w:rsidR="00E279ED" w:rsidRPr="00A86FC3" w:rsidRDefault="00E279ED" w:rsidP="00E279ED">
                      <w:pPr>
                        <w:pStyle w:val="NoSpacing"/>
                        <w:spacing w:line="360" w:lineRule="auto"/>
                        <w:ind w:left="720"/>
                      </w:pPr>
                    </w:p>
                    <w:p w14:paraId="6A84B950" w14:textId="77777777" w:rsidR="00A86FC3" w:rsidRDefault="00A86FC3" w:rsidP="00E279ED">
                      <w:pPr>
                        <w:pStyle w:val="NoSpacing"/>
                        <w:spacing w:line="360" w:lineRule="auto"/>
                      </w:pPr>
                      <w:r>
                        <w:t>Participants will be</w:t>
                      </w:r>
                      <w:r w:rsidR="00635865">
                        <w:t xml:space="preserve"> asked to complete learning tasks</w:t>
                      </w:r>
                      <w:r w:rsidR="00E279ED">
                        <w:t xml:space="preserve"> between training sessions</w:t>
                      </w:r>
                      <w:r w:rsidR="00635865">
                        <w:t xml:space="preserve"> </w:t>
                      </w:r>
                      <w:r>
                        <w:t>in order to qualify for Level 3 accreditation.</w:t>
                      </w:r>
                    </w:p>
                    <w:p w14:paraId="00C6156C" w14:textId="77777777" w:rsidR="00A86FC3" w:rsidRPr="00EF012C" w:rsidRDefault="00A86FC3" w:rsidP="004B2F81">
                      <w:pPr>
                        <w:spacing w:after="240" w:line="360" w:lineRule="auto"/>
                        <w:rPr>
                          <w:rFonts w:cs="Arial"/>
                        </w:rPr>
                      </w:pPr>
                    </w:p>
                  </w:txbxContent>
                </v:textbox>
              </v:shape>
            </w:pict>
          </mc:Fallback>
        </mc:AlternateContent>
      </w:r>
      <w:r w:rsidR="00A86FC3">
        <w:tab/>
      </w:r>
    </w:p>
    <w:p w14:paraId="3B443443" w14:textId="77777777" w:rsidR="00A86FC3" w:rsidRDefault="00A86FC3" w:rsidP="00A86FC3"/>
    <w:p w14:paraId="4295B78C" w14:textId="77777777" w:rsidR="004B2F81" w:rsidRDefault="00A86FC3" w:rsidP="004B2F81">
      <w:pPr>
        <w:autoSpaceDE w:val="0"/>
        <w:autoSpaceDN w:val="0"/>
        <w:adjustRightInd w:val="0"/>
        <w:spacing w:after="100"/>
        <w:jc w:val="center"/>
        <w:rPr>
          <w:rFonts w:cs="Arial"/>
          <w:sz w:val="28"/>
          <w:szCs w:val="28"/>
        </w:rPr>
      </w:pPr>
      <w:r>
        <w:tab/>
      </w:r>
    </w:p>
    <w:p w14:paraId="04AF3B19" w14:textId="77777777" w:rsidR="004B2F81" w:rsidRDefault="004B2F81" w:rsidP="00A86FC3">
      <w:pPr>
        <w:tabs>
          <w:tab w:val="left" w:pos="6396"/>
        </w:tabs>
      </w:pPr>
    </w:p>
    <w:p w14:paraId="517ADB43" w14:textId="77777777" w:rsidR="004B2F81" w:rsidRPr="004B2F81" w:rsidRDefault="004B2F81" w:rsidP="004B2F81"/>
    <w:p w14:paraId="713A877B" w14:textId="77777777" w:rsidR="004B2F81" w:rsidRPr="004B2F81" w:rsidRDefault="004B2F81" w:rsidP="004B2F81"/>
    <w:p w14:paraId="6D6C7A55" w14:textId="77777777" w:rsidR="004B2F81" w:rsidRPr="004B2F81" w:rsidRDefault="004B2F81" w:rsidP="004B2F81"/>
    <w:p w14:paraId="759E0A6F" w14:textId="77777777" w:rsidR="004B2F81" w:rsidRPr="004B2F81" w:rsidRDefault="004B2F81" w:rsidP="004B2F81"/>
    <w:p w14:paraId="4B033265" w14:textId="77777777" w:rsidR="004B2F81" w:rsidRPr="004B2F81" w:rsidRDefault="004B2F81" w:rsidP="004B2F81"/>
    <w:p w14:paraId="54B12016" w14:textId="77777777" w:rsidR="004B2F81" w:rsidRPr="004B2F81" w:rsidRDefault="004B2F81" w:rsidP="004B2F81"/>
    <w:p w14:paraId="2A28CC34" w14:textId="77777777" w:rsidR="004B2F81" w:rsidRPr="004B2F81" w:rsidRDefault="004B2F81" w:rsidP="004B2F81"/>
    <w:p w14:paraId="7A2EA30E" w14:textId="77777777" w:rsidR="004B2F81" w:rsidRDefault="004B2F81" w:rsidP="004B2F81">
      <w:pPr>
        <w:autoSpaceDE w:val="0"/>
        <w:autoSpaceDN w:val="0"/>
        <w:adjustRightInd w:val="0"/>
        <w:spacing w:after="100"/>
        <w:rPr>
          <w:rFonts w:cs="Arial"/>
          <w:sz w:val="28"/>
          <w:szCs w:val="28"/>
        </w:rPr>
      </w:pPr>
    </w:p>
    <w:p w14:paraId="6A324AD1" w14:textId="77777777" w:rsidR="00E279ED" w:rsidRDefault="00E279ED" w:rsidP="004B2F81"/>
    <w:p w14:paraId="266D2226" w14:textId="77777777" w:rsidR="00E279ED" w:rsidRPr="00E279ED" w:rsidRDefault="00E279ED" w:rsidP="00E279ED">
      <w:r>
        <w:rPr>
          <w:rFonts w:cs="Arial"/>
          <w:noProof/>
          <w:sz w:val="28"/>
          <w:szCs w:val="28"/>
          <w:lang w:eastAsia="en-GB"/>
        </w:rPr>
        <mc:AlternateContent>
          <mc:Choice Requires="wps">
            <w:drawing>
              <wp:anchor distT="0" distB="0" distL="114300" distR="114300" simplePos="0" relativeHeight="251671552" behindDoc="0" locked="0" layoutInCell="1" allowOverlap="1" wp14:anchorId="4B0933C1" wp14:editId="3B134DC7">
                <wp:simplePos x="0" y="0"/>
                <wp:positionH relativeFrom="column">
                  <wp:posOffset>-584791</wp:posOffset>
                </wp:positionH>
                <wp:positionV relativeFrom="paragraph">
                  <wp:posOffset>92843</wp:posOffset>
                </wp:positionV>
                <wp:extent cx="6847205" cy="2636874"/>
                <wp:effectExtent l="19050" t="19050" r="10795" b="11430"/>
                <wp:wrapNone/>
                <wp:docPr id="20" name="Rounded Rectangle 20"/>
                <wp:cNvGraphicFramePr/>
                <a:graphic xmlns:a="http://schemas.openxmlformats.org/drawingml/2006/main">
                  <a:graphicData uri="http://schemas.microsoft.com/office/word/2010/wordprocessingShape">
                    <wps:wsp>
                      <wps:cNvSpPr/>
                      <wps:spPr>
                        <a:xfrm>
                          <a:off x="0" y="0"/>
                          <a:ext cx="6847205" cy="2636874"/>
                        </a:xfrm>
                        <a:prstGeom prst="roundRect">
                          <a:avLst/>
                        </a:prstGeom>
                        <a:ln w="28575">
                          <a:solidFill>
                            <a:srgbClr val="FFD44B"/>
                          </a:solidFill>
                          <a:prstDash val="sysDash"/>
                        </a:ln>
                      </wps:spPr>
                      <wps:style>
                        <a:lnRef idx="2">
                          <a:schemeClr val="dk1"/>
                        </a:lnRef>
                        <a:fillRef idx="1">
                          <a:schemeClr val="lt1"/>
                        </a:fillRef>
                        <a:effectRef idx="0">
                          <a:schemeClr val="dk1"/>
                        </a:effectRef>
                        <a:fontRef idx="minor">
                          <a:schemeClr val="dk1"/>
                        </a:fontRef>
                      </wps:style>
                      <wps:txbx>
                        <w:txbxContent>
                          <w:p w14:paraId="4164F85C" w14:textId="77777777" w:rsidR="00E279ED" w:rsidRPr="00E279ED" w:rsidRDefault="00E279ED" w:rsidP="00E279ED">
                            <w:pPr>
                              <w:jc w:val="center"/>
                              <w:rPr>
                                <w:b/>
                              </w:rPr>
                            </w:pPr>
                            <w:r w:rsidRPr="00E279ED">
                              <w:rPr>
                                <w:b/>
                              </w:rPr>
                              <w:t>Cost:  £450 per person</w:t>
                            </w:r>
                          </w:p>
                          <w:p w14:paraId="5998C453" w14:textId="77777777" w:rsidR="00E279ED" w:rsidRPr="00E279ED" w:rsidRDefault="00E279ED" w:rsidP="00E279ED">
                            <w:pPr>
                              <w:jc w:val="center"/>
                            </w:pPr>
                            <w:r w:rsidRPr="00E279ED">
                              <w:t>Cost includes a copy of the ‘</w:t>
                            </w:r>
                            <w:proofErr w:type="spellStart"/>
                            <w:r w:rsidRPr="00E279ED">
                              <w:t>Elklan</w:t>
                            </w:r>
                            <w:proofErr w:type="spellEnd"/>
                            <w:r w:rsidRPr="00E279ED">
                              <w:t xml:space="preserve"> - Language Builder for 5-11s’ book</w:t>
                            </w:r>
                            <w:r w:rsidR="00FA6D43">
                              <w:t xml:space="preserve"> or e-book</w:t>
                            </w:r>
                            <w:r w:rsidRPr="00E279ED">
                              <w:t xml:space="preserve"> and accreditation fee.</w:t>
                            </w:r>
                          </w:p>
                          <w:p w14:paraId="54B09B5D" w14:textId="77777777" w:rsidR="00E279ED" w:rsidRPr="00E279ED" w:rsidRDefault="00E279ED" w:rsidP="00E279ED">
                            <w:pPr>
                              <w:jc w:val="center"/>
                            </w:pPr>
                            <w:r>
                              <w:t>Lunch is not provided for the three day course.</w:t>
                            </w:r>
                          </w:p>
                          <w:p w14:paraId="16451841" w14:textId="77777777" w:rsidR="00E279ED" w:rsidRPr="00E279ED" w:rsidRDefault="00E279ED" w:rsidP="00E279ED">
                            <w:pPr>
                              <w:jc w:val="center"/>
                              <w:rPr>
                                <w:color w:val="FF0000"/>
                              </w:rPr>
                            </w:pPr>
                            <w:r>
                              <w:rPr>
                                <w:color w:val="FF0000"/>
                              </w:rPr>
                              <w:t xml:space="preserve">The </w:t>
                            </w:r>
                            <w:r w:rsidRPr="00E279ED">
                              <w:rPr>
                                <w:color w:val="FF0000"/>
                              </w:rPr>
                              <w:t>course can also be offered to groups of schools in a locality wishing to purchase at a cost of £3,500 + £67.50</w:t>
                            </w:r>
                            <w:r>
                              <w:rPr>
                                <w:color w:val="FF0000"/>
                              </w:rPr>
                              <w:t xml:space="preserve"> per person (accreditation fee). </w:t>
                            </w:r>
                            <w:r w:rsidRPr="00E279ED">
                              <w:rPr>
                                <w:color w:val="FF0000"/>
                              </w:rPr>
                              <w:t>Maximum of 15 people</w:t>
                            </w:r>
                            <w:r>
                              <w:rPr>
                                <w:color w:val="FF0000"/>
                              </w:rPr>
                              <w:t>.</w:t>
                            </w:r>
                          </w:p>
                          <w:p w14:paraId="73C02471" w14:textId="77777777" w:rsidR="00E279ED" w:rsidRPr="00E279ED" w:rsidRDefault="00E279ED" w:rsidP="00E279ED">
                            <w:pPr>
                              <w:jc w:val="center"/>
                            </w:pPr>
                            <w:r w:rsidRPr="00E279ED">
                              <w:t>If you would like to express an interes</w:t>
                            </w:r>
                            <w:r>
                              <w:t>t in this course please contact</w:t>
                            </w:r>
                            <w:r w:rsidR="00FA6D43">
                              <w:t>:</w:t>
                            </w:r>
                          </w:p>
                          <w:p w14:paraId="2D42F10C" w14:textId="77777777" w:rsidR="00E279ED" w:rsidRPr="00E279ED" w:rsidRDefault="00F41C65" w:rsidP="00E279ED">
                            <w:pPr>
                              <w:jc w:val="center"/>
                            </w:pPr>
                            <w:hyperlink r:id="rId8" w:history="1">
                              <w:r w:rsidR="00E279ED" w:rsidRPr="00ED66EA">
                                <w:rPr>
                                  <w:rStyle w:val="Hyperlink"/>
                                </w:rPr>
                                <w:t>Lesley.M.Brine@birmingham.gov.uk</w:t>
                              </w:r>
                            </w:hyperlink>
                            <w:r w:rsidR="00E279ED">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0933C1" id="Rounded Rectangle 20" o:spid="_x0000_s1032" style="position:absolute;margin-left:-46.05pt;margin-top:7.3pt;width:539.15pt;height:207.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NloQIAAJIFAAAOAAAAZHJzL2Uyb0RvYy54bWysVN9v2jAQfp+0/8Hy+xpggTLUUDEQ06Sq&#10;rdpOfTaOTaI5Ps82JOyv39kJgXVoD9NeEp/vux/f+e5ubptKkb2wrgSd0eHVgBKhOeSl3mb028v6&#10;w5QS55nOmQItMnoQjt7O37+7qc1MjKAAlQtL0Il2s9pktPDezJLE8UJUzF2BERqVEmzFPIp2m+SW&#10;1ei9UsloMJgkNdjcWODCObxdtUo6j/6lFNw/SOmEJyqjmJuPXxu/m/BN5jdstrXMFCXv0mD/kEXF&#10;So1Be1cr5hnZ2fIPV1XJLTiQ/opDlYCUJReRA7IZDt6weS6YEZELFseZvkzu/7nl9/tHS8o8oyMs&#10;j2YVvtET7HQucvKE1WN6qwRBHRaqNm6G+GfzaDvJ4TGwbqStwh/5kCYW99AXVzSecLycTNPr0WBM&#10;CUfdaPJxMr1Og9fkZG6s818EVCQcMmpDHiGJWFm2v3O+xR9xIaTSpEZ/0/H1OMIcqDJfl0oFpbPb&#10;zVJZsmf4/Ov1Kk0/dyF/gwV/K+aKFucOLggdUGlMMTBvucaTPyjRxn4SEouH7EZt8NC2oo+Yfx/2&#10;XhAZTCRm1hsNLxkpfzTqsMFMxFbuDQeXDE/RenSMCNr3hlWpwf7dWLb4I+uWa6Dtm00TO2USSIWb&#10;DeQH7B4L7Vg5w9cllvKOOf/ILM4RthTuBv+AH6kA3wm6EyUF2J+X7gMe2xu1lNQ4lxl1P3bMCkrU&#10;V42N/2mYpmGQo5COsaUoseeazblG76ol4NsPcQsZHo8B79XxKC1Ur7hCFiEqqpjmGDuj3NujsPTt&#10;vsAlxMViEWE4vIb5O/1seHAe6hya6KV5ZdZ07eux8+/hOMNs9qaBW2yw1LDYeZBl7O5TXbsXwMGP&#10;Q9ItqbBZzuWIOq3S+S8AAAD//wMAUEsDBBQABgAIAAAAIQByR+xk4QAAAAoBAAAPAAAAZHJzL2Rv&#10;d25yZXYueG1sTI9NS8QwEIbvgv8hjOBFdtOtS9nWposfiAcP6ip4TZuxLTaTkqTb6q93POlxeB/e&#10;95lyv9hBHNGH3pGCzToBgdQ401Or4O31frUDEaImowdHqOALA+yr05NSF8bN9ILHQ2wFl1AotIIu&#10;xrGQMjQdWh3WbkTi7MN5qyOfvpXG65nL7SDTJMmk1T3xQqdHvO2w+TxMVsFFfSO/cVre7y4feufr&#10;J/n4PEulzs+W6ysQEZf4B8OvPqtDxU61m8gEMShY5emGUQ62GQgG8l2WgqgVbNM8B1mV8v8L1Q8A&#10;AAD//wMAUEsBAi0AFAAGAAgAAAAhALaDOJL+AAAA4QEAABMAAAAAAAAAAAAAAAAAAAAAAFtDb250&#10;ZW50X1R5cGVzXS54bWxQSwECLQAUAAYACAAAACEAOP0h/9YAAACUAQAACwAAAAAAAAAAAAAAAAAv&#10;AQAAX3JlbHMvLnJlbHNQSwECLQAUAAYACAAAACEA9RXzZaECAACSBQAADgAAAAAAAAAAAAAAAAAu&#10;AgAAZHJzL2Uyb0RvYy54bWxQSwECLQAUAAYACAAAACEAckfsZOEAAAAKAQAADwAAAAAAAAAAAAAA&#10;AAD7BAAAZHJzL2Rvd25yZXYueG1sUEsFBgAAAAAEAAQA8wAAAAkGAAAAAA==&#10;" fillcolor="white [3201]" strokecolor="#ffd44b" strokeweight="2.25pt">
                <v:stroke dashstyle="3 1"/>
                <v:textbox>
                  <w:txbxContent>
                    <w:p w14:paraId="4164F85C" w14:textId="77777777" w:rsidR="00E279ED" w:rsidRPr="00E279ED" w:rsidRDefault="00E279ED" w:rsidP="00E279ED">
                      <w:pPr>
                        <w:jc w:val="center"/>
                        <w:rPr>
                          <w:b/>
                        </w:rPr>
                      </w:pPr>
                      <w:r w:rsidRPr="00E279ED">
                        <w:rPr>
                          <w:b/>
                        </w:rPr>
                        <w:t>Cost:  £450 per person</w:t>
                      </w:r>
                    </w:p>
                    <w:p w14:paraId="5998C453" w14:textId="77777777" w:rsidR="00E279ED" w:rsidRPr="00E279ED" w:rsidRDefault="00E279ED" w:rsidP="00E279ED">
                      <w:pPr>
                        <w:jc w:val="center"/>
                      </w:pPr>
                      <w:r w:rsidRPr="00E279ED">
                        <w:t>Cost includes a copy of the ‘</w:t>
                      </w:r>
                      <w:proofErr w:type="spellStart"/>
                      <w:r w:rsidRPr="00E279ED">
                        <w:t>Elklan</w:t>
                      </w:r>
                      <w:proofErr w:type="spellEnd"/>
                      <w:r w:rsidRPr="00E279ED">
                        <w:t xml:space="preserve"> - Language Builder for 5-11s’ book</w:t>
                      </w:r>
                      <w:r w:rsidR="00FA6D43">
                        <w:t xml:space="preserve"> or e-book</w:t>
                      </w:r>
                      <w:r w:rsidRPr="00E279ED">
                        <w:t xml:space="preserve"> and accreditation fee.</w:t>
                      </w:r>
                    </w:p>
                    <w:p w14:paraId="54B09B5D" w14:textId="77777777" w:rsidR="00E279ED" w:rsidRPr="00E279ED" w:rsidRDefault="00E279ED" w:rsidP="00E279ED">
                      <w:pPr>
                        <w:jc w:val="center"/>
                      </w:pPr>
                      <w:r>
                        <w:t>Lunch is not provided for the three day course.</w:t>
                      </w:r>
                    </w:p>
                    <w:p w14:paraId="16451841" w14:textId="77777777" w:rsidR="00E279ED" w:rsidRPr="00E279ED" w:rsidRDefault="00E279ED" w:rsidP="00E279ED">
                      <w:pPr>
                        <w:jc w:val="center"/>
                        <w:rPr>
                          <w:color w:val="FF0000"/>
                        </w:rPr>
                      </w:pPr>
                      <w:r>
                        <w:rPr>
                          <w:color w:val="FF0000"/>
                        </w:rPr>
                        <w:t xml:space="preserve">The </w:t>
                      </w:r>
                      <w:r w:rsidRPr="00E279ED">
                        <w:rPr>
                          <w:color w:val="FF0000"/>
                        </w:rPr>
                        <w:t>course can also be offered to groups of schools in a locality wishing to purchase at a cost of £3,500 + £67.50</w:t>
                      </w:r>
                      <w:r>
                        <w:rPr>
                          <w:color w:val="FF0000"/>
                        </w:rPr>
                        <w:t xml:space="preserve"> per person (accreditation fee). </w:t>
                      </w:r>
                      <w:r w:rsidRPr="00E279ED">
                        <w:rPr>
                          <w:color w:val="FF0000"/>
                        </w:rPr>
                        <w:t>Maximum of 15 people</w:t>
                      </w:r>
                      <w:r>
                        <w:rPr>
                          <w:color w:val="FF0000"/>
                        </w:rPr>
                        <w:t>.</w:t>
                      </w:r>
                    </w:p>
                    <w:p w14:paraId="73C02471" w14:textId="77777777" w:rsidR="00E279ED" w:rsidRPr="00E279ED" w:rsidRDefault="00E279ED" w:rsidP="00E279ED">
                      <w:pPr>
                        <w:jc w:val="center"/>
                      </w:pPr>
                      <w:r w:rsidRPr="00E279ED">
                        <w:t>If you would like to express an interes</w:t>
                      </w:r>
                      <w:r>
                        <w:t>t in this course please contact</w:t>
                      </w:r>
                      <w:r w:rsidR="00FA6D43">
                        <w:t>:</w:t>
                      </w:r>
                    </w:p>
                    <w:p w14:paraId="2D42F10C" w14:textId="77777777" w:rsidR="00E279ED" w:rsidRPr="00E279ED" w:rsidRDefault="00F41C65" w:rsidP="00E279ED">
                      <w:pPr>
                        <w:jc w:val="center"/>
                      </w:pPr>
                      <w:hyperlink r:id="rId9" w:history="1">
                        <w:r w:rsidR="00E279ED" w:rsidRPr="00ED66EA">
                          <w:rPr>
                            <w:rStyle w:val="Hyperlink"/>
                          </w:rPr>
                          <w:t>Lesley.M.Brine@birmingham.gov.uk</w:t>
                        </w:r>
                      </w:hyperlink>
                      <w:r w:rsidR="00E279ED">
                        <w:t xml:space="preserve"> </w:t>
                      </w:r>
                    </w:p>
                  </w:txbxContent>
                </v:textbox>
              </v:roundrect>
            </w:pict>
          </mc:Fallback>
        </mc:AlternateContent>
      </w:r>
    </w:p>
    <w:p w14:paraId="43C3C6B3" w14:textId="77777777" w:rsidR="00E279ED" w:rsidRPr="00E279ED" w:rsidRDefault="00E279ED" w:rsidP="00E279ED"/>
    <w:p w14:paraId="48AA9206" w14:textId="77777777" w:rsidR="00E279ED" w:rsidRPr="00E279ED" w:rsidRDefault="00E279ED" w:rsidP="00E279ED"/>
    <w:p w14:paraId="52B0D794" w14:textId="77777777" w:rsidR="00E279ED" w:rsidRPr="00E279ED" w:rsidRDefault="00E279ED" w:rsidP="00E279ED"/>
    <w:p w14:paraId="654B3C14" w14:textId="77777777" w:rsidR="00E279ED" w:rsidRDefault="00E279ED" w:rsidP="00E279ED"/>
    <w:p w14:paraId="124CBA03" w14:textId="77777777" w:rsidR="00E5321A" w:rsidRDefault="00E279ED" w:rsidP="00E279ED">
      <w:pPr>
        <w:tabs>
          <w:tab w:val="left" w:pos="5487"/>
        </w:tabs>
      </w:pPr>
      <w:r>
        <w:tab/>
      </w:r>
    </w:p>
    <w:p w14:paraId="2488CA67" w14:textId="77777777" w:rsidR="00E279ED" w:rsidRDefault="00E279ED" w:rsidP="00E279ED">
      <w:pPr>
        <w:tabs>
          <w:tab w:val="left" w:pos="5487"/>
        </w:tabs>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-701749</wp:posOffset>
                </wp:positionH>
                <wp:positionV relativeFrom="paragraph">
                  <wp:posOffset>-765545</wp:posOffset>
                </wp:positionV>
                <wp:extent cx="7220607" cy="10430539"/>
                <wp:effectExtent l="38100" t="38100" r="37465" b="46990"/>
                <wp:wrapNone/>
                <wp:docPr id="21" name="Rectangle 21"/>
                <wp:cNvGraphicFramePr/>
                <a:graphic xmlns:a="http://schemas.openxmlformats.org/drawingml/2006/main">
                  <a:graphicData uri="http://schemas.microsoft.com/office/word/2010/wordprocessingShape">
                    <wps:wsp>
                      <wps:cNvSpPr/>
                      <wps:spPr>
                        <a:xfrm>
                          <a:off x="0" y="0"/>
                          <a:ext cx="7220607" cy="10430539"/>
                        </a:xfrm>
                        <a:prstGeom prst="rect">
                          <a:avLst/>
                        </a:prstGeom>
                        <a:ln w="76200">
                          <a:solidFill>
                            <a:srgbClr val="FFD44B"/>
                          </a:solidFill>
                        </a:ln>
                      </wps:spPr>
                      <wps:style>
                        <a:lnRef idx="2">
                          <a:schemeClr val="dk1"/>
                        </a:lnRef>
                        <a:fillRef idx="1">
                          <a:schemeClr val="lt1"/>
                        </a:fillRef>
                        <a:effectRef idx="0">
                          <a:schemeClr val="dk1"/>
                        </a:effectRef>
                        <a:fontRef idx="minor">
                          <a:schemeClr val="dk1"/>
                        </a:fontRef>
                      </wps:style>
                      <wps:txbx>
                        <w:txbxContent>
                          <w:p w14:paraId="5E81947A" w14:textId="77777777" w:rsidR="00FA6D43" w:rsidRPr="00FA6D43" w:rsidRDefault="00FA6D43" w:rsidP="00FA6D43">
                            <w:pPr>
                              <w:jc w:val="center"/>
                              <w:rPr>
                                <w:b/>
                              </w:rPr>
                            </w:pPr>
                            <w:r w:rsidRPr="00FA6D43">
                              <w:rPr>
                                <w:b/>
                              </w:rPr>
                              <w:t>What does the course teach?</w:t>
                            </w:r>
                          </w:p>
                          <w:p w14:paraId="2C29F2C0" w14:textId="77777777" w:rsidR="00FA6D43" w:rsidRDefault="00E279ED" w:rsidP="00FA6D43">
                            <w:r>
                              <w:t xml:space="preserve">The </w:t>
                            </w:r>
                            <w:proofErr w:type="spellStart"/>
                            <w:r>
                              <w:t>Elklan</w:t>
                            </w:r>
                            <w:proofErr w:type="spellEnd"/>
                            <w:r>
                              <w:t xml:space="preserve"> </w:t>
                            </w:r>
                            <w:r w:rsidR="00FA6D43">
                              <w:t>‘</w:t>
                            </w:r>
                            <w:r>
                              <w:t>Speech and Language Support for 5-11s</w:t>
                            </w:r>
                            <w:r w:rsidR="00FA6D43">
                              <w:t>’ course aims to</w:t>
                            </w:r>
                            <w:r>
                              <w:t xml:space="preserve"> develop your skills in supporting all children with their communication development, but especially those with speech, language and communication needs. It will equip you with innovative tools and methods to enhance your pupils learning in the classroom and promotes quality first teaching. You will be taught using engaging and relevant teaching methods which includes practical activities, videos and group discussions. </w:t>
                            </w:r>
                          </w:p>
                          <w:p w14:paraId="60526ED7" w14:textId="77777777" w:rsidR="00FA6D43" w:rsidRPr="00FA6D43" w:rsidRDefault="00E279ED" w:rsidP="00FA6D43">
                            <w:pPr>
                              <w:pStyle w:val="ListParagraph"/>
                              <w:numPr>
                                <w:ilvl w:val="0"/>
                                <w:numId w:val="4"/>
                              </w:numPr>
                              <w:rPr>
                                <w:b/>
                              </w:rPr>
                            </w:pPr>
                            <w:r w:rsidRPr="00FA6D43">
                              <w:rPr>
                                <w:b/>
                              </w:rPr>
                              <w:t xml:space="preserve">WHAT IS COMMUNICATION? </w:t>
                            </w:r>
                          </w:p>
                          <w:p w14:paraId="557305B2" w14:textId="77777777" w:rsidR="00FA6D43" w:rsidRDefault="00E279ED" w:rsidP="00FA6D43">
                            <w:pPr>
                              <w:pStyle w:val="ListParagraph"/>
                              <w:numPr>
                                <w:ilvl w:val="0"/>
                                <w:numId w:val="5"/>
                              </w:numPr>
                            </w:pPr>
                            <w:r>
                              <w:t>Identify the process</w:t>
                            </w:r>
                            <w:r w:rsidR="00FA6D43">
                              <w:t xml:space="preserve">es involved in communication. </w:t>
                            </w:r>
                          </w:p>
                          <w:p w14:paraId="38AE6477" w14:textId="77777777" w:rsidR="00FA6D43" w:rsidRDefault="00E279ED" w:rsidP="00FA6D43">
                            <w:pPr>
                              <w:pStyle w:val="ListParagraph"/>
                              <w:numPr>
                                <w:ilvl w:val="0"/>
                                <w:numId w:val="5"/>
                              </w:numPr>
                            </w:pPr>
                            <w:r>
                              <w:t xml:space="preserve">Demonstrate the wide range of communication difficulties and the impact these have on the child. </w:t>
                            </w:r>
                          </w:p>
                          <w:p w14:paraId="15510B2A" w14:textId="77777777" w:rsidR="00FA6D43" w:rsidRPr="00FA6D43" w:rsidRDefault="00E279ED" w:rsidP="00FA6D43">
                            <w:pPr>
                              <w:pStyle w:val="ListParagraph"/>
                              <w:numPr>
                                <w:ilvl w:val="0"/>
                                <w:numId w:val="4"/>
                              </w:numPr>
                              <w:rPr>
                                <w:b/>
                              </w:rPr>
                            </w:pPr>
                            <w:r w:rsidRPr="00FA6D43">
                              <w:rPr>
                                <w:b/>
                              </w:rPr>
                              <w:t>IMPROVING LISTENING, ATTENTION AND</w:t>
                            </w:r>
                            <w:r w:rsidR="00FA6D43" w:rsidRPr="00FA6D43">
                              <w:rPr>
                                <w:b/>
                              </w:rPr>
                              <w:t xml:space="preserve"> INDEPENDENT LEARNING SKILLS. </w:t>
                            </w:r>
                          </w:p>
                          <w:p w14:paraId="61260D3E" w14:textId="77777777" w:rsidR="00FA6D43" w:rsidRDefault="00E279ED" w:rsidP="00FA6D43">
                            <w:pPr>
                              <w:pStyle w:val="ListParagraph"/>
                              <w:numPr>
                                <w:ilvl w:val="0"/>
                                <w:numId w:val="6"/>
                              </w:numPr>
                            </w:pPr>
                            <w:r>
                              <w:t>Identify non-verbal communication behaviours</w:t>
                            </w:r>
                            <w:r w:rsidR="00FA6D43">
                              <w:t xml:space="preserve">. </w:t>
                            </w:r>
                          </w:p>
                          <w:p w14:paraId="0BD6EC34" w14:textId="77777777" w:rsidR="00FA6D43" w:rsidRDefault="00E279ED" w:rsidP="00FA6D43">
                            <w:pPr>
                              <w:pStyle w:val="ListParagraph"/>
                              <w:numPr>
                                <w:ilvl w:val="0"/>
                                <w:numId w:val="6"/>
                              </w:numPr>
                            </w:pPr>
                            <w:r>
                              <w:t xml:space="preserve">Explore strategies to support children with poor listening and attention. </w:t>
                            </w:r>
                          </w:p>
                          <w:p w14:paraId="4F3030DA" w14:textId="77777777" w:rsidR="00FA6D43" w:rsidRPr="00FA6D43" w:rsidRDefault="00E279ED" w:rsidP="00FA6D43">
                            <w:pPr>
                              <w:pStyle w:val="ListParagraph"/>
                              <w:numPr>
                                <w:ilvl w:val="0"/>
                                <w:numId w:val="4"/>
                              </w:numPr>
                              <w:rPr>
                                <w:b/>
                              </w:rPr>
                            </w:pPr>
                            <w:r>
                              <w:t xml:space="preserve"> </w:t>
                            </w:r>
                            <w:r w:rsidRPr="00FA6D43">
                              <w:rPr>
                                <w:b/>
                              </w:rPr>
                              <w:t>LISTENING, MEMORY AND U</w:t>
                            </w:r>
                            <w:r w:rsidR="00FA6D43" w:rsidRPr="00FA6D43">
                              <w:rPr>
                                <w:b/>
                              </w:rPr>
                              <w:t xml:space="preserve">NDERSTANDING SPOKEN LANGUAGE. </w:t>
                            </w:r>
                          </w:p>
                          <w:p w14:paraId="06CEEA40" w14:textId="77777777" w:rsidR="00FA6D43" w:rsidRDefault="00E279ED" w:rsidP="00FA6D43">
                            <w:pPr>
                              <w:pStyle w:val="ListParagraph"/>
                              <w:numPr>
                                <w:ilvl w:val="0"/>
                                <w:numId w:val="7"/>
                              </w:numPr>
                            </w:pPr>
                            <w:r>
                              <w:t>Expl</w:t>
                            </w:r>
                            <w:r w:rsidR="00FA6D43">
                              <w:t xml:space="preserve">ore a simple model of memory. </w:t>
                            </w:r>
                          </w:p>
                          <w:p w14:paraId="4AFD3E90" w14:textId="77777777" w:rsidR="00FA6D43" w:rsidRDefault="00E279ED" w:rsidP="00FA6D43">
                            <w:pPr>
                              <w:pStyle w:val="ListParagraph"/>
                              <w:numPr>
                                <w:ilvl w:val="0"/>
                                <w:numId w:val="7"/>
                              </w:numPr>
                            </w:pPr>
                            <w:r>
                              <w:t xml:space="preserve">Learn about strategies to enable differentiation whilst supporting memory and independent learning. </w:t>
                            </w:r>
                          </w:p>
                          <w:p w14:paraId="705605AF" w14:textId="77777777" w:rsidR="00FA6D43" w:rsidRPr="00FA6D43" w:rsidRDefault="00E279ED" w:rsidP="00FA6D43">
                            <w:pPr>
                              <w:pStyle w:val="ListParagraph"/>
                              <w:numPr>
                                <w:ilvl w:val="0"/>
                                <w:numId w:val="4"/>
                              </w:numPr>
                              <w:rPr>
                                <w:b/>
                              </w:rPr>
                            </w:pPr>
                            <w:r w:rsidRPr="00FA6D43">
                              <w:rPr>
                                <w:b/>
                              </w:rPr>
                              <w:t xml:space="preserve"> MODIFYING ADULTS’ SPEECH TO HELP</w:t>
                            </w:r>
                            <w:r w:rsidR="00FA6D43" w:rsidRPr="00FA6D43">
                              <w:rPr>
                                <w:b/>
                              </w:rPr>
                              <w:t xml:space="preserve"> A CHILD UNDERSTAND LANGUAGE. </w:t>
                            </w:r>
                          </w:p>
                          <w:p w14:paraId="2F24EF94" w14:textId="77777777" w:rsidR="00FA6D43" w:rsidRDefault="00E279ED" w:rsidP="00FA6D43">
                            <w:pPr>
                              <w:pStyle w:val="ListParagraph"/>
                              <w:numPr>
                                <w:ilvl w:val="0"/>
                                <w:numId w:val="8"/>
                              </w:numPr>
                              <w:ind w:left="1560" w:hanging="426"/>
                            </w:pPr>
                            <w:r>
                              <w:t xml:space="preserve">Practise modifying the adult’s language through an understanding of Information Carrying Words. </w:t>
                            </w:r>
                          </w:p>
                          <w:p w14:paraId="3707D4E9" w14:textId="77777777" w:rsidR="00FA6D43" w:rsidRPr="00FA6D43" w:rsidRDefault="00E279ED" w:rsidP="00FA6D43">
                            <w:pPr>
                              <w:pStyle w:val="ListParagraph"/>
                              <w:numPr>
                                <w:ilvl w:val="0"/>
                                <w:numId w:val="4"/>
                              </w:numPr>
                              <w:rPr>
                                <w:b/>
                              </w:rPr>
                            </w:pPr>
                            <w:r w:rsidRPr="00FA6D43">
                              <w:rPr>
                                <w:b/>
                              </w:rPr>
                              <w:t>UNDERSTAN</w:t>
                            </w:r>
                            <w:r w:rsidR="00FA6D43" w:rsidRPr="00FA6D43">
                              <w:rPr>
                                <w:b/>
                              </w:rPr>
                              <w:t xml:space="preserve">DING BEYOND SIMPLE SENTENCES. </w:t>
                            </w:r>
                          </w:p>
                          <w:p w14:paraId="427FC7CF" w14:textId="77777777" w:rsidR="00FA6D43" w:rsidRDefault="00E279ED" w:rsidP="00FA6D43">
                            <w:pPr>
                              <w:pStyle w:val="ListParagraph"/>
                              <w:numPr>
                                <w:ilvl w:val="0"/>
                                <w:numId w:val="8"/>
                              </w:numPr>
                              <w:ind w:left="1418" w:hanging="284"/>
                            </w:pPr>
                            <w:r>
                              <w:t>Discuss supporting verbal reasoning skills, including why &amp; how questions, infere</w:t>
                            </w:r>
                            <w:r w:rsidR="00FA6D43">
                              <w:t xml:space="preserve">nces, sequencing, predicting. </w:t>
                            </w:r>
                          </w:p>
                          <w:p w14:paraId="3B212FE2" w14:textId="77777777" w:rsidR="00FA6D43" w:rsidRDefault="00E279ED" w:rsidP="00FA6D43">
                            <w:pPr>
                              <w:pStyle w:val="ListParagraph"/>
                              <w:numPr>
                                <w:ilvl w:val="0"/>
                                <w:numId w:val="8"/>
                              </w:numPr>
                              <w:ind w:left="1418" w:hanging="284"/>
                            </w:pPr>
                            <w:r>
                              <w:t xml:space="preserve">Practise modifying the adult’s language accordingly. </w:t>
                            </w:r>
                          </w:p>
                          <w:p w14:paraId="0336C939" w14:textId="77777777" w:rsidR="00FA6D43" w:rsidRPr="00FA6D43" w:rsidRDefault="00E279ED" w:rsidP="00FA6D43">
                            <w:pPr>
                              <w:pStyle w:val="ListParagraph"/>
                              <w:numPr>
                                <w:ilvl w:val="0"/>
                                <w:numId w:val="4"/>
                              </w:numPr>
                              <w:rPr>
                                <w:b/>
                              </w:rPr>
                            </w:pPr>
                            <w:r w:rsidRPr="00FA6D43">
                              <w:rPr>
                                <w:b/>
                              </w:rPr>
                              <w:t xml:space="preserve"> PRO</w:t>
                            </w:r>
                            <w:r w:rsidR="00FA6D43" w:rsidRPr="00FA6D43">
                              <w:rPr>
                                <w:b/>
                              </w:rPr>
                              <w:t>MOTING VOCABULARY DEVELOPMENT.</w:t>
                            </w:r>
                          </w:p>
                          <w:p w14:paraId="67D23432" w14:textId="77777777" w:rsidR="00FA6D43" w:rsidRDefault="00E279ED" w:rsidP="00FA6D43">
                            <w:pPr>
                              <w:pStyle w:val="ListParagraph"/>
                              <w:numPr>
                                <w:ilvl w:val="0"/>
                                <w:numId w:val="9"/>
                              </w:numPr>
                            </w:pPr>
                            <w:r>
                              <w:t xml:space="preserve">Identify vocabulary to target. </w:t>
                            </w:r>
                          </w:p>
                          <w:p w14:paraId="06294D9E" w14:textId="77777777" w:rsidR="00FA6D43" w:rsidRDefault="00E279ED" w:rsidP="00FA6D43">
                            <w:pPr>
                              <w:pStyle w:val="ListParagraph"/>
                              <w:numPr>
                                <w:ilvl w:val="0"/>
                                <w:numId w:val="9"/>
                              </w:numPr>
                            </w:pPr>
                            <w:r>
                              <w:t>Develop a range of strategies to support the learning and retention of new words.</w:t>
                            </w:r>
                          </w:p>
                          <w:p w14:paraId="79935CA5" w14:textId="77777777" w:rsidR="00FA6D43" w:rsidRPr="00FA6D43" w:rsidRDefault="00E279ED" w:rsidP="00FA6D43">
                            <w:pPr>
                              <w:pStyle w:val="ListParagraph"/>
                              <w:numPr>
                                <w:ilvl w:val="0"/>
                                <w:numId w:val="4"/>
                              </w:numPr>
                              <w:rPr>
                                <w:b/>
                              </w:rPr>
                            </w:pPr>
                            <w:r>
                              <w:t xml:space="preserve"> </w:t>
                            </w:r>
                            <w:r w:rsidRPr="00FA6D43">
                              <w:rPr>
                                <w:b/>
                              </w:rPr>
                              <w:t xml:space="preserve">ENCOURAGING EXPRESSIVE LANGUAGE AND NARRATIVE DEVELOPMENT. </w:t>
                            </w:r>
                          </w:p>
                          <w:p w14:paraId="25561344" w14:textId="77777777" w:rsidR="00FA6D43" w:rsidRDefault="00E279ED" w:rsidP="00FA6D43">
                            <w:pPr>
                              <w:pStyle w:val="ListParagraph"/>
                              <w:numPr>
                                <w:ilvl w:val="0"/>
                                <w:numId w:val="10"/>
                              </w:numPr>
                            </w:pPr>
                            <w:r>
                              <w:t>Identify the processes inv</w:t>
                            </w:r>
                            <w:r w:rsidR="00FA6D43">
                              <w:t xml:space="preserve">olved in expressive language. </w:t>
                            </w:r>
                          </w:p>
                          <w:p w14:paraId="722DCBC7" w14:textId="77777777" w:rsidR="00FA6D43" w:rsidRDefault="00E279ED" w:rsidP="00FA6D43">
                            <w:pPr>
                              <w:pStyle w:val="ListParagraph"/>
                              <w:numPr>
                                <w:ilvl w:val="0"/>
                                <w:numId w:val="10"/>
                              </w:numPr>
                            </w:pPr>
                            <w:r>
                              <w:t>Consider issues pertinent to children l</w:t>
                            </w:r>
                            <w:r w:rsidR="00FA6D43">
                              <w:t xml:space="preserve">earning additional languages. </w:t>
                            </w:r>
                          </w:p>
                          <w:p w14:paraId="61EF7459" w14:textId="77777777" w:rsidR="00FA6D43" w:rsidRDefault="00E279ED" w:rsidP="00FA6D43">
                            <w:pPr>
                              <w:pStyle w:val="ListParagraph"/>
                              <w:numPr>
                                <w:ilvl w:val="0"/>
                                <w:numId w:val="10"/>
                              </w:numPr>
                            </w:pPr>
                            <w:r>
                              <w:t xml:space="preserve">Discuss the development of expressive language and story-telling and how to support children acquire these effectively. </w:t>
                            </w:r>
                          </w:p>
                          <w:p w14:paraId="3A4F5944" w14:textId="77777777" w:rsidR="00FA6D43" w:rsidRPr="00FA6D43" w:rsidRDefault="00E279ED" w:rsidP="00FA6D43">
                            <w:pPr>
                              <w:pStyle w:val="ListParagraph"/>
                              <w:numPr>
                                <w:ilvl w:val="0"/>
                                <w:numId w:val="4"/>
                              </w:numPr>
                              <w:rPr>
                                <w:b/>
                              </w:rPr>
                            </w:pPr>
                            <w:r w:rsidRPr="00FA6D43">
                              <w:rPr>
                                <w:b/>
                              </w:rPr>
                              <w:t xml:space="preserve"> PROMOTING EFFECTIVE COM</w:t>
                            </w:r>
                            <w:r w:rsidR="00FA6D43" w:rsidRPr="00FA6D43">
                              <w:rPr>
                                <w:b/>
                              </w:rPr>
                              <w:t xml:space="preserve">MUNICATION AND SOCIAL SKILLS. </w:t>
                            </w:r>
                          </w:p>
                          <w:p w14:paraId="112064DE" w14:textId="77777777" w:rsidR="00FA6D43" w:rsidRDefault="00E279ED" w:rsidP="00FA6D43">
                            <w:pPr>
                              <w:pStyle w:val="ListParagraph"/>
                              <w:numPr>
                                <w:ilvl w:val="0"/>
                                <w:numId w:val="11"/>
                              </w:numPr>
                            </w:pPr>
                            <w:r>
                              <w:t>Reflect on the effects that interaction-patterns between adults and ch</w:t>
                            </w:r>
                            <w:r w:rsidR="00FA6D43">
                              <w:t xml:space="preserve">ildren have on communication. </w:t>
                            </w:r>
                          </w:p>
                          <w:p w14:paraId="22CA3FFD" w14:textId="77777777" w:rsidR="00FA6D43" w:rsidRDefault="00E279ED" w:rsidP="00FA6D43">
                            <w:pPr>
                              <w:pStyle w:val="ListParagraph"/>
                              <w:numPr>
                                <w:ilvl w:val="0"/>
                                <w:numId w:val="11"/>
                              </w:numPr>
                            </w:pPr>
                            <w:r>
                              <w:t xml:space="preserve">Share ideas to encourage children to ‘Speak </w:t>
                            </w:r>
                            <w:proofErr w:type="gramStart"/>
                            <w:r>
                              <w:t>O</w:t>
                            </w:r>
                            <w:r w:rsidR="00FA6D43">
                              <w:t>ut‘ and</w:t>
                            </w:r>
                            <w:proofErr w:type="gramEnd"/>
                            <w:r w:rsidR="00FA6D43">
                              <w:t xml:space="preserve"> seek appropriate help. </w:t>
                            </w:r>
                          </w:p>
                          <w:p w14:paraId="44058E3F" w14:textId="77777777" w:rsidR="00FA6D43" w:rsidRDefault="00E279ED" w:rsidP="00FA6D43">
                            <w:pPr>
                              <w:pStyle w:val="ListParagraph"/>
                              <w:numPr>
                                <w:ilvl w:val="0"/>
                                <w:numId w:val="11"/>
                              </w:numPr>
                            </w:pPr>
                            <w:r>
                              <w:t xml:space="preserve">Identify skills required for successful social communication and learn strategies to develop these. </w:t>
                            </w:r>
                          </w:p>
                          <w:p w14:paraId="242EEFB7" w14:textId="77777777" w:rsidR="00FA6D43" w:rsidRPr="00FA6D43" w:rsidRDefault="00E279ED" w:rsidP="00FA6D43">
                            <w:pPr>
                              <w:pStyle w:val="ListParagraph"/>
                              <w:numPr>
                                <w:ilvl w:val="0"/>
                                <w:numId w:val="4"/>
                              </w:numPr>
                              <w:rPr>
                                <w:b/>
                              </w:rPr>
                            </w:pPr>
                            <w:r w:rsidRPr="00FA6D43">
                              <w:rPr>
                                <w:b/>
                              </w:rPr>
                              <w:t>SUPPORTING CHILDREN WITH UNCLEAR SPEECH AND EXPLORING THE LINK BETWEEN SPEECH, READ</w:t>
                            </w:r>
                            <w:r w:rsidR="00FA6D43" w:rsidRPr="00FA6D43">
                              <w:rPr>
                                <w:b/>
                              </w:rPr>
                              <w:t xml:space="preserve">ING AND WRITING </w:t>
                            </w:r>
                          </w:p>
                          <w:p w14:paraId="37AEF761" w14:textId="77777777" w:rsidR="00FA6D43" w:rsidRDefault="00E279ED" w:rsidP="00FA6D43">
                            <w:pPr>
                              <w:pStyle w:val="ListParagraph"/>
                              <w:numPr>
                                <w:ilvl w:val="0"/>
                                <w:numId w:val="12"/>
                              </w:numPr>
                              <w:ind w:left="1418" w:hanging="284"/>
                            </w:pPr>
                            <w:r>
                              <w:t>Explore the development of sp</w:t>
                            </w:r>
                            <w:r w:rsidR="00FA6D43">
                              <w:t xml:space="preserve">eech sounds and clear speech. </w:t>
                            </w:r>
                          </w:p>
                          <w:p w14:paraId="4E550B0C" w14:textId="77777777" w:rsidR="00FA6D43" w:rsidRDefault="00E279ED" w:rsidP="00FA6D43">
                            <w:pPr>
                              <w:pStyle w:val="ListParagraph"/>
                              <w:numPr>
                                <w:ilvl w:val="0"/>
                                <w:numId w:val="12"/>
                              </w:numPr>
                              <w:ind w:left="1418" w:hanging="284"/>
                            </w:pPr>
                            <w:r>
                              <w:t xml:space="preserve">Discuss strategies to support </w:t>
                            </w:r>
                            <w:r w:rsidR="00FA6D43">
                              <w:t xml:space="preserve">children with unclear speech. </w:t>
                            </w:r>
                          </w:p>
                          <w:p w14:paraId="2F9597CA" w14:textId="77777777" w:rsidR="00FA6D43" w:rsidRDefault="00E279ED" w:rsidP="00FA6D43">
                            <w:pPr>
                              <w:pStyle w:val="ListParagraph"/>
                              <w:numPr>
                                <w:ilvl w:val="0"/>
                                <w:numId w:val="12"/>
                              </w:numPr>
                              <w:ind w:left="1418" w:hanging="284"/>
                            </w:pPr>
                            <w:r>
                              <w:t>Consider the link between</w:t>
                            </w:r>
                            <w:r w:rsidR="00FA6D43">
                              <w:t xml:space="preserve"> speech, reading and writing. </w:t>
                            </w:r>
                          </w:p>
                          <w:p w14:paraId="18ECDE5A" w14:textId="77777777" w:rsidR="00FA6D43" w:rsidRDefault="00E279ED" w:rsidP="00FA6D43">
                            <w:pPr>
                              <w:pStyle w:val="ListParagraph"/>
                              <w:numPr>
                                <w:ilvl w:val="0"/>
                                <w:numId w:val="12"/>
                              </w:numPr>
                              <w:ind w:left="1418" w:hanging="284"/>
                            </w:pPr>
                            <w:r>
                              <w:t xml:space="preserve">Review phonological awareness. </w:t>
                            </w:r>
                          </w:p>
                          <w:p w14:paraId="521ADE7D" w14:textId="77777777" w:rsidR="00FA6D43" w:rsidRPr="00FA6D43" w:rsidRDefault="00E279ED" w:rsidP="00FA6D43">
                            <w:pPr>
                              <w:pStyle w:val="ListParagraph"/>
                              <w:numPr>
                                <w:ilvl w:val="0"/>
                                <w:numId w:val="4"/>
                              </w:numPr>
                              <w:rPr>
                                <w:b/>
                              </w:rPr>
                            </w:pPr>
                            <w:r>
                              <w:t xml:space="preserve"> </w:t>
                            </w:r>
                            <w:r w:rsidRPr="00FA6D43">
                              <w:rPr>
                                <w:b/>
                              </w:rPr>
                              <w:t xml:space="preserve">MANAGEMENT OF STAMMERING AND OTHER ISSUES RAISED DURING THE COURSE. </w:t>
                            </w:r>
                          </w:p>
                          <w:p w14:paraId="6BD6394C" w14:textId="77777777" w:rsidR="00FA6D43" w:rsidRDefault="00E279ED" w:rsidP="00FA6D43">
                            <w:pPr>
                              <w:pStyle w:val="ListParagraph"/>
                              <w:numPr>
                                <w:ilvl w:val="0"/>
                                <w:numId w:val="13"/>
                              </w:numPr>
                              <w:ind w:left="1418" w:hanging="284"/>
                            </w:pPr>
                            <w:r>
                              <w:t>Share ideas to support children who stammer.</w:t>
                            </w:r>
                          </w:p>
                          <w:p w14:paraId="14611B4A" w14:textId="77777777" w:rsidR="00E279ED" w:rsidRDefault="00E279ED" w:rsidP="00FA6D43">
                            <w:pPr>
                              <w:pStyle w:val="ListParagraph"/>
                              <w:numPr>
                                <w:ilvl w:val="0"/>
                                <w:numId w:val="13"/>
                              </w:numPr>
                              <w:ind w:left="1418" w:hanging="284"/>
                            </w:pPr>
                            <w:r>
                              <w:t>Present evidence of applying knowledge gained across the course during everyday classroom activities</w:t>
                            </w:r>
                            <w:r w:rsidR="00FA6D4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3" style="position:absolute;margin-left:-55.25pt;margin-top:-60.3pt;width:568.55pt;height:8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CbjwIAAGsFAAAOAAAAZHJzL2Uyb0RvYy54bWysVEtPGzEQvlfqf7B8L7tZAikRG5SCUlVC&#10;gICKs+O1E6tej2s72U1/fcfeBxGll6qXXdvzzfububxqa032wnkFpqSTk5wSYThUymxK+v159ekz&#10;JT4wUzENRpT0IDy9Wnz8cNnYuShgC7oSjqAR4+eNLek2BDvPMs+3omb+BKwwKJTgahbw6jZZ5ViD&#10;1mudFXl+njXgKuuAC+/x9aYT0kWyL6Xg4V5KLwLRJcXYQvq69F3Hb7a4ZPONY3areB8G+4coaqYM&#10;Oh1N3bDAyM6pP0zVijvwIMMJhzoDKRUXKQfMZpK/yeZpy6xIuWBxvB3L5P+fWX63f3BEVSUtJpQY&#10;VmOPHrFqzGy0IPiGBWqsnyPuyT64/ubxGLNtpavjH/MgbSrqYSyqaAPh+Dgrivw8n1HCUTbJp6f5&#10;2elFNJu96lvnw1cBNYmHkjoMIFWT7W996KADJLrThjRo+BwJkGAetKpWSuso9G6zvtaO7Bm2fLW6&#10;mU6/9N6OYOhbGwwhptYlk07hoEXn4FFIrAqGX3QeIh/FaLb6kQqTrCAyqkh0PypN3lPSYVDqsVFN&#10;JI6Oin0+f/M2opNHMGFUrJUB957X11Blhx+y7nKNaYd23SYKzIZur6E6IC0cdPPiLV8p7Mwt8+GB&#10;ORwQHCUc+nCPH6kBmwH9iZItuF/vvUc88hallDQ4cCX1P3fMCUr0N4OMvphMp3FC02V6Nivw4o4l&#10;62OJ2dXXgA1G0mJ06RjxQQ9H6aB+wd2wjF5RxAxH3yXlwQ2X69AtAtwuXCyXCYZTaVm4NU+WR+Ox&#10;zpF5z+0Lc7anZ0Bq38EwnGz+hqUdNmoaWO4CSJUoHCvd1bXvAE50GoJ++8SVcXxPqNcdufgNAAD/&#10;/wMAUEsDBBQABgAIAAAAIQB706ft4wAAAA8BAAAPAAAAZHJzL2Rvd25yZXYueG1sTI/BTsMwDIbv&#10;SLxDZCQu05Y00sooTSc0BAcmBB0cOHqNaSuapGqytbw96Qlun+Vfvz/n28l07EyDb51VkKwEMLKV&#10;062tFXy8Py43wHxAq7FzlhT8kIdtcXmRY6bdaEs6H0LNYon1GSpoQugzzn3VkEG/cj3ZuPtyg8EQ&#10;x6HmesAxlpuOSyFSbrC18UKDPe0aqr4PJ6Og9IvFy9Pn/oFeN290O95gud89K3V9Nd3fAQs0hb8w&#10;zPpRHYrodHQnqz3rFCyTRKxjdiYpUmBzRsg00jHSWkoBvMj5/z+KXwAAAP//AwBQSwECLQAUAAYA&#10;CAAAACEAtoM4kv4AAADhAQAAEwAAAAAAAAAAAAAAAAAAAAAAW0NvbnRlbnRfVHlwZXNdLnhtbFBL&#10;AQItABQABgAIAAAAIQA4/SH/1gAAAJQBAAALAAAAAAAAAAAAAAAAAC8BAABfcmVscy8ucmVsc1BL&#10;AQItABQABgAIAAAAIQDcRXCbjwIAAGsFAAAOAAAAAAAAAAAAAAAAAC4CAABkcnMvZTJvRG9jLnht&#10;bFBLAQItABQABgAIAAAAIQB706ft4wAAAA8BAAAPAAAAAAAAAAAAAAAAAOkEAABkcnMvZG93bnJl&#10;di54bWxQSwUGAAAAAAQABADzAAAA+QUAAAAA&#10;" fillcolor="white [3201]" strokecolor="#ffd44b" strokeweight="6pt">
                <v:textbox>
                  <w:txbxContent>
                    <w:p w14:paraId="5E81947A" w14:textId="77777777" w:rsidR="00FA6D43" w:rsidRPr="00FA6D43" w:rsidRDefault="00FA6D43" w:rsidP="00FA6D43">
                      <w:pPr>
                        <w:jc w:val="center"/>
                        <w:rPr>
                          <w:b/>
                        </w:rPr>
                      </w:pPr>
                      <w:r w:rsidRPr="00FA6D43">
                        <w:rPr>
                          <w:b/>
                        </w:rPr>
                        <w:t>What does the course teach?</w:t>
                      </w:r>
                    </w:p>
                    <w:p w14:paraId="2C29F2C0" w14:textId="77777777" w:rsidR="00FA6D43" w:rsidRDefault="00E279ED" w:rsidP="00FA6D43">
                      <w:r>
                        <w:t xml:space="preserve">The </w:t>
                      </w:r>
                      <w:proofErr w:type="spellStart"/>
                      <w:r>
                        <w:t>Elklan</w:t>
                      </w:r>
                      <w:proofErr w:type="spellEnd"/>
                      <w:r>
                        <w:t xml:space="preserve"> </w:t>
                      </w:r>
                      <w:r w:rsidR="00FA6D43">
                        <w:t>‘</w:t>
                      </w:r>
                      <w:r>
                        <w:t>Speech and Language Support for 5-11s</w:t>
                      </w:r>
                      <w:r w:rsidR="00FA6D43">
                        <w:t>’ course aims to</w:t>
                      </w:r>
                      <w:r>
                        <w:t xml:space="preserve"> develop your skills in supporting all children with their communication development, but especially those with speech, language and communication needs. It will equip you with innovative tools and methods to enhance your pupils learning in the classroom and promotes quality first teaching. You will be taught using engaging and relevant teaching methods which includes practical activities, videos and group discussions. </w:t>
                      </w:r>
                    </w:p>
                    <w:p w14:paraId="60526ED7" w14:textId="77777777" w:rsidR="00FA6D43" w:rsidRPr="00FA6D43" w:rsidRDefault="00E279ED" w:rsidP="00FA6D43">
                      <w:pPr>
                        <w:pStyle w:val="ListParagraph"/>
                        <w:numPr>
                          <w:ilvl w:val="0"/>
                          <w:numId w:val="4"/>
                        </w:numPr>
                        <w:rPr>
                          <w:b/>
                        </w:rPr>
                      </w:pPr>
                      <w:r w:rsidRPr="00FA6D43">
                        <w:rPr>
                          <w:b/>
                        </w:rPr>
                        <w:t xml:space="preserve">WHAT IS COMMUNICATION? </w:t>
                      </w:r>
                    </w:p>
                    <w:p w14:paraId="557305B2" w14:textId="77777777" w:rsidR="00FA6D43" w:rsidRDefault="00E279ED" w:rsidP="00FA6D43">
                      <w:pPr>
                        <w:pStyle w:val="ListParagraph"/>
                        <w:numPr>
                          <w:ilvl w:val="0"/>
                          <w:numId w:val="5"/>
                        </w:numPr>
                      </w:pPr>
                      <w:r>
                        <w:t>Identify the process</w:t>
                      </w:r>
                      <w:r w:rsidR="00FA6D43">
                        <w:t xml:space="preserve">es involved in communication. </w:t>
                      </w:r>
                    </w:p>
                    <w:p w14:paraId="38AE6477" w14:textId="77777777" w:rsidR="00FA6D43" w:rsidRDefault="00E279ED" w:rsidP="00FA6D43">
                      <w:pPr>
                        <w:pStyle w:val="ListParagraph"/>
                        <w:numPr>
                          <w:ilvl w:val="0"/>
                          <w:numId w:val="5"/>
                        </w:numPr>
                      </w:pPr>
                      <w:r>
                        <w:t xml:space="preserve">Demonstrate the wide range of communication difficulties and the impact these have on the child. </w:t>
                      </w:r>
                    </w:p>
                    <w:p w14:paraId="15510B2A" w14:textId="77777777" w:rsidR="00FA6D43" w:rsidRPr="00FA6D43" w:rsidRDefault="00E279ED" w:rsidP="00FA6D43">
                      <w:pPr>
                        <w:pStyle w:val="ListParagraph"/>
                        <w:numPr>
                          <w:ilvl w:val="0"/>
                          <w:numId w:val="4"/>
                        </w:numPr>
                        <w:rPr>
                          <w:b/>
                        </w:rPr>
                      </w:pPr>
                      <w:r w:rsidRPr="00FA6D43">
                        <w:rPr>
                          <w:b/>
                        </w:rPr>
                        <w:t>IMPROVING LISTENING, ATTENTION AND</w:t>
                      </w:r>
                      <w:r w:rsidR="00FA6D43" w:rsidRPr="00FA6D43">
                        <w:rPr>
                          <w:b/>
                        </w:rPr>
                        <w:t xml:space="preserve"> INDEPENDENT LEARNING SKILLS. </w:t>
                      </w:r>
                    </w:p>
                    <w:p w14:paraId="61260D3E" w14:textId="77777777" w:rsidR="00FA6D43" w:rsidRDefault="00E279ED" w:rsidP="00FA6D43">
                      <w:pPr>
                        <w:pStyle w:val="ListParagraph"/>
                        <w:numPr>
                          <w:ilvl w:val="0"/>
                          <w:numId w:val="6"/>
                        </w:numPr>
                      </w:pPr>
                      <w:r>
                        <w:t>Identify non-verbal communication behaviours</w:t>
                      </w:r>
                      <w:r w:rsidR="00FA6D43">
                        <w:t xml:space="preserve">. </w:t>
                      </w:r>
                    </w:p>
                    <w:p w14:paraId="0BD6EC34" w14:textId="77777777" w:rsidR="00FA6D43" w:rsidRDefault="00E279ED" w:rsidP="00FA6D43">
                      <w:pPr>
                        <w:pStyle w:val="ListParagraph"/>
                        <w:numPr>
                          <w:ilvl w:val="0"/>
                          <w:numId w:val="6"/>
                        </w:numPr>
                      </w:pPr>
                      <w:r>
                        <w:t xml:space="preserve">Explore strategies to support children with poor listening and attention. </w:t>
                      </w:r>
                    </w:p>
                    <w:p w14:paraId="4F3030DA" w14:textId="77777777" w:rsidR="00FA6D43" w:rsidRPr="00FA6D43" w:rsidRDefault="00E279ED" w:rsidP="00FA6D43">
                      <w:pPr>
                        <w:pStyle w:val="ListParagraph"/>
                        <w:numPr>
                          <w:ilvl w:val="0"/>
                          <w:numId w:val="4"/>
                        </w:numPr>
                        <w:rPr>
                          <w:b/>
                        </w:rPr>
                      </w:pPr>
                      <w:r>
                        <w:t xml:space="preserve"> </w:t>
                      </w:r>
                      <w:r w:rsidRPr="00FA6D43">
                        <w:rPr>
                          <w:b/>
                        </w:rPr>
                        <w:t>LISTENING, MEMORY AND U</w:t>
                      </w:r>
                      <w:r w:rsidR="00FA6D43" w:rsidRPr="00FA6D43">
                        <w:rPr>
                          <w:b/>
                        </w:rPr>
                        <w:t xml:space="preserve">NDERSTANDING SPOKEN LANGUAGE. </w:t>
                      </w:r>
                    </w:p>
                    <w:p w14:paraId="06CEEA40" w14:textId="77777777" w:rsidR="00FA6D43" w:rsidRDefault="00E279ED" w:rsidP="00FA6D43">
                      <w:pPr>
                        <w:pStyle w:val="ListParagraph"/>
                        <w:numPr>
                          <w:ilvl w:val="0"/>
                          <w:numId w:val="7"/>
                        </w:numPr>
                      </w:pPr>
                      <w:r>
                        <w:t>Expl</w:t>
                      </w:r>
                      <w:r w:rsidR="00FA6D43">
                        <w:t xml:space="preserve">ore a simple model of memory. </w:t>
                      </w:r>
                    </w:p>
                    <w:p w14:paraId="4AFD3E90" w14:textId="77777777" w:rsidR="00FA6D43" w:rsidRDefault="00E279ED" w:rsidP="00FA6D43">
                      <w:pPr>
                        <w:pStyle w:val="ListParagraph"/>
                        <w:numPr>
                          <w:ilvl w:val="0"/>
                          <w:numId w:val="7"/>
                        </w:numPr>
                      </w:pPr>
                      <w:r>
                        <w:t xml:space="preserve">Learn about strategies to enable differentiation whilst supporting memory and independent learning. </w:t>
                      </w:r>
                    </w:p>
                    <w:p w14:paraId="705605AF" w14:textId="77777777" w:rsidR="00FA6D43" w:rsidRPr="00FA6D43" w:rsidRDefault="00E279ED" w:rsidP="00FA6D43">
                      <w:pPr>
                        <w:pStyle w:val="ListParagraph"/>
                        <w:numPr>
                          <w:ilvl w:val="0"/>
                          <w:numId w:val="4"/>
                        </w:numPr>
                        <w:rPr>
                          <w:b/>
                        </w:rPr>
                      </w:pPr>
                      <w:r w:rsidRPr="00FA6D43">
                        <w:rPr>
                          <w:b/>
                        </w:rPr>
                        <w:t xml:space="preserve"> MODIFYING ADULTS’ SPEECH TO HELP</w:t>
                      </w:r>
                      <w:r w:rsidR="00FA6D43" w:rsidRPr="00FA6D43">
                        <w:rPr>
                          <w:b/>
                        </w:rPr>
                        <w:t xml:space="preserve"> A CHILD UNDERSTAND LANGUAGE. </w:t>
                      </w:r>
                    </w:p>
                    <w:p w14:paraId="2F24EF94" w14:textId="77777777" w:rsidR="00FA6D43" w:rsidRDefault="00E279ED" w:rsidP="00FA6D43">
                      <w:pPr>
                        <w:pStyle w:val="ListParagraph"/>
                        <w:numPr>
                          <w:ilvl w:val="0"/>
                          <w:numId w:val="8"/>
                        </w:numPr>
                        <w:ind w:left="1560" w:hanging="426"/>
                      </w:pPr>
                      <w:r>
                        <w:t xml:space="preserve">Practise modifying the adult’s language through an understanding of Information Carrying Words. </w:t>
                      </w:r>
                    </w:p>
                    <w:p w14:paraId="3707D4E9" w14:textId="77777777" w:rsidR="00FA6D43" w:rsidRPr="00FA6D43" w:rsidRDefault="00E279ED" w:rsidP="00FA6D43">
                      <w:pPr>
                        <w:pStyle w:val="ListParagraph"/>
                        <w:numPr>
                          <w:ilvl w:val="0"/>
                          <w:numId w:val="4"/>
                        </w:numPr>
                        <w:rPr>
                          <w:b/>
                        </w:rPr>
                      </w:pPr>
                      <w:r w:rsidRPr="00FA6D43">
                        <w:rPr>
                          <w:b/>
                        </w:rPr>
                        <w:t>UNDERSTAN</w:t>
                      </w:r>
                      <w:r w:rsidR="00FA6D43" w:rsidRPr="00FA6D43">
                        <w:rPr>
                          <w:b/>
                        </w:rPr>
                        <w:t xml:space="preserve">DING BEYOND SIMPLE SENTENCES. </w:t>
                      </w:r>
                    </w:p>
                    <w:p w14:paraId="427FC7CF" w14:textId="77777777" w:rsidR="00FA6D43" w:rsidRDefault="00E279ED" w:rsidP="00FA6D43">
                      <w:pPr>
                        <w:pStyle w:val="ListParagraph"/>
                        <w:numPr>
                          <w:ilvl w:val="0"/>
                          <w:numId w:val="8"/>
                        </w:numPr>
                        <w:ind w:left="1418" w:hanging="284"/>
                      </w:pPr>
                      <w:r>
                        <w:t>Discuss supporting verbal reasoning skills, including why &amp; how questions, infere</w:t>
                      </w:r>
                      <w:r w:rsidR="00FA6D43">
                        <w:t xml:space="preserve">nces, sequencing, predicting. </w:t>
                      </w:r>
                    </w:p>
                    <w:p w14:paraId="3B212FE2" w14:textId="77777777" w:rsidR="00FA6D43" w:rsidRDefault="00E279ED" w:rsidP="00FA6D43">
                      <w:pPr>
                        <w:pStyle w:val="ListParagraph"/>
                        <w:numPr>
                          <w:ilvl w:val="0"/>
                          <w:numId w:val="8"/>
                        </w:numPr>
                        <w:ind w:left="1418" w:hanging="284"/>
                      </w:pPr>
                      <w:r>
                        <w:t xml:space="preserve">Practise modifying the adult’s language accordingly. </w:t>
                      </w:r>
                    </w:p>
                    <w:p w14:paraId="0336C939" w14:textId="77777777" w:rsidR="00FA6D43" w:rsidRPr="00FA6D43" w:rsidRDefault="00E279ED" w:rsidP="00FA6D43">
                      <w:pPr>
                        <w:pStyle w:val="ListParagraph"/>
                        <w:numPr>
                          <w:ilvl w:val="0"/>
                          <w:numId w:val="4"/>
                        </w:numPr>
                        <w:rPr>
                          <w:b/>
                        </w:rPr>
                      </w:pPr>
                      <w:r w:rsidRPr="00FA6D43">
                        <w:rPr>
                          <w:b/>
                        </w:rPr>
                        <w:t xml:space="preserve"> PRO</w:t>
                      </w:r>
                      <w:r w:rsidR="00FA6D43" w:rsidRPr="00FA6D43">
                        <w:rPr>
                          <w:b/>
                        </w:rPr>
                        <w:t>MOTING VOCABULARY DEVELOPMENT.</w:t>
                      </w:r>
                    </w:p>
                    <w:p w14:paraId="67D23432" w14:textId="77777777" w:rsidR="00FA6D43" w:rsidRDefault="00E279ED" w:rsidP="00FA6D43">
                      <w:pPr>
                        <w:pStyle w:val="ListParagraph"/>
                        <w:numPr>
                          <w:ilvl w:val="0"/>
                          <w:numId w:val="9"/>
                        </w:numPr>
                      </w:pPr>
                      <w:r>
                        <w:t xml:space="preserve">Identify vocabulary to target. </w:t>
                      </w:r>
                    </w:p>
                    <w:p w14:paraId="06294D9E" w14:textId="77777777" w:rsidR="00FA6D43" w:rsidRDefault="00E279ED" w:rsidP="00FA6D43">
                      <w:pPr>
                        <w:pStyle w:val="ListParagraph"/>
                        <w:numPr>
                          <w:ilvl w:val="0"/>
                          <w:numId w:val="9"/>
                        </w:numPr>
                      </w:pPr>
                      <w:r>
                        <w:t>Develop a range of strategies to support the learning and retention of new words.</w:t>
                      </w:r>
                    </w:p>
                    <w:p w14:paraId="79935CA5" w14:textId="77777777" w:rsidR="00FA6D43" w:rsidRPr="00FA6D43" w:rsidRDefault="00E279ED" w:rsidP="00FA6D43">
                      <w:pPr>
                        <w:pStyle w:val="ListParagraph"/>
                        <w:numPr>
                          <w:ilvl w:val="0"/>
                          <w:numId w:val="4"/>
                        </w:numPr>
                        <w:rPr>
                          <w:b/>
                        </w:rPr>
                      </w:pPr>
                      <w:r>
                        <w:t xml:space="preserve"> </w:t>
                      </w:r>
                      <w:r w:rsidRPr="00FA6D43">
                        <w:rPr>
                          <w:b/>
                        </w:rPr>
                        <w:t xml:space="preserve">ENCOURAGING EXPRESSIVE LANGUAGE AND NARRATIVE DEVELOPMENT. </w:t>
                      </w:r>
                    </w:p>
                    <w:p w14:paraId="25561344" w14:textId="77777777" w:rsidR="00FA6D43" w:rsidRDefault="00E279ED" w:rsidP="00FA6D43">
                      <w:pPr>
                        <w:pStyle w:val="ListParagraph"/>
                        <w:numPr>
                          <w:ilvl w:val="0"/>
                          <w:numId w:val="10"/>
                        </w:numPr>
                      </w:pPr>
                      <w:r>
                        <w:t>Identify the processes inv</w:t>
                      </w:r>
                      <w:r w:rsidR="00FA6D43">
                        <w:t xml:space="preserve">olved in expressive language. </w:t>
                      </w:r>
                    </w:p>
                    <w:p w14:paraId="722DCBC7" w14:textId="77777777" w:rsidR="00FA6D43" w:rsidRDefault="00E279ED" w:rsidP="00FA6D43">
                      <w:pPr>
                        <w:pStyle w:val="ListParagraph"/>
                        <w:numPr>
                          <w:ilvl w:val="0"/>
                          <w:numId w:val="10"/>
                        </w:numPr>
                      </w:pPr>
                      <w:r>
                        <w:t>Consider issues pertinent to children l</w:t>
                      </w:r>
                      <w:r w:rsidR="00FA6D43">
                        <w:t xml:space="preserve">earning additional languages. </w:t>
                      </w:r>
                    </w:p>
                    <w:p w14:paraId="61EF7459" w14:textId="77777777" w:rsidR="00FA6D43" w:rsidRDefault="00E279ED" w:rsidP="00FA6D43">
                      <w:pPr>
                        <w:pStyle w:val="ListParagraph"/>
                        <w:numPr>
                          <w:ilvl w:val="0"/>
                          <w:numId w:val="10"/>
                        </w:numPr>
                      </w:pPr>
                      <w:r>
                        <w:t xml:space="preserve">Discuss the development of expressive language and story-telling and how to support children acquire these effectively. </w:t>
                      </w:r>
                    </w:p>
                    <w:p w14:paraId="3A4F5944" w14:textId="77777777" w:rsidR="00FA6D43" w:rsidRPr="00FA6D43" w:rsidRDefault="00E279ED" w:rsidP="00FA6D43">
                      <w:pPr>
                        <w:pStyle w:val="ListParagraph"/>
                        <w:numPr>
                          <w:ilvl w:val="0"/>
                          <w:numId w:val="4"/>
                        </w:numPr>
                        <w:rPr>
                          <w:b/>
                        </w:rPr>
                      </w:pPr>
                      <w:r w:rsidRPr="00FA6D43">
                        <w:rPr>
                          <w:b/>
                        </w:rPr>
                        <w:t xml:space="preserve"> PROMOTING EFFECTIVE COM</w:t>
                      </w:r>
                      <w:r w:rsidR="00FA6D43" w:rsidRPr="00FA6D43">
                        <w:rPr>
                          <w:b/>
                        </w:rPr>
                        <w:t xml:space="preserve">MUNICATION AND SOCIAL SKILLS. </w:t>
                      </w:r>
                    </w:p>
                    <w:p w14:paraId="112064DE" w14:textId="77777777" w:rsidR="00FA6D43" w:rsidRDefault="00E279ED" w:rsidP="00FA6D43">
                      <w:pPr>
                        <w:pStyle w:val="ListParagraph"/>
                        <w:numPr>
                          <w:ilvl w:val="0"/>
                          <w:numId w:val="11"/>
                        </w:numPr>
                      </w:pPr>
                      <w:r>
                        <w:t>Reflect on the effects that interaction-patterns between adults and ch</w:t>
                      </w:r>
                      <w:r w:rsidR="00FA6D43">
                        <w:t xml:space="preserve">ildren have on communication. </w:t>
                      </w:r>
                    </w:p>
                    <w:p w14:paraId="22CA3FFD" w14:textId="77777777" w:rsidR="00FA6D43" w:rsidRDefault="00E279ED" w:rsidP="00FA6D43">
                      <w:pPr>
                        <w:pStyle w:val="ListParagraph"/>
                        <w:numPr>
                          <w:ilvl w:val="0"/>
                          <w:numId w:val="11"/>
                        </w:numPr>
                      </w:pPr>
                      <w:r>
                        <w:t xml:space="preserve">Share ideas to encourage children to ‘Speak </w:t>
                      </w:r>
                      <w:proofErr w:type="gramStart"/>
                      <w:r>
                        <w:t>O</w:t>
                      </w:r>
                      <w:r w:rsidR="00FA6D43">
                        <w:t>ut‘ and</w:t>
                      </w:r>
                      <w:proofErr w:type="gramEnd"/>
                      <w:r w:rsidR="00FA6D43">
                        <w:t xml:space="preserve"> seek appropriate help. </w:t>
                      </w:r>
                    </w:p>
                    <w:p w14:paraId="44058E3F" w14:textId="77777777" w:rsidR="00FA6D43" w:rsidRDefault="00E279ED" w:rsidP="00FA6D43">
                      <w:pPr>
                        <w:pStyle w:val="ListParagraph"/>
                        <w:numPr>
                          <w:ilvl w:val="0"/>
                          <w:numId w:val="11"/>
                        </w:numPr>
                      </w:pPr>
                      <w:r>
                        <w:t xml:space="preserve">Identify skills required for successful social communication and learn strategies to develop these. </w:t>
                      </w:r>
                    </w:p>
                    <w:p w14:paraId="242EEFB7" w14:textId="77777777" w:rsidR="00FA6D43" w:rsidRPr="00FA6D43" w:rsidRDefault="00E279ED" w:rsidP="00FA6D43">
                      <w:pPr>
                        <w:pStyle w:val="ListParagraph"/>
                        <w:numPr>
                          <w:ilvl w:val="0"/>
                          <w:numId w:val="4"/>
                        </w:numPr>
                        <w:rPr>
                          <w:b/>
                        </w:rPr>
                      </w:pPr>
                      <w:r w:rsidRPr="00FA6D43">
                        <w:rPr>
                          <w:b/>
                        </w:rPr>
                        <w:t>SUPPORTING CHILDREN WITH UNCLEAR SPEECH AND EXPLORING THE LINK BETWEEN SPEECH, READ</w:t>
                      </w:r>
                      <w:r w:rsidR="00FA6D43" w:rsidRPr="00FA6D43">
                        <w:rPr>
                          <w:b/>
                        </w:rPr>
                        <w:t xml:space="preserve">ING AND WRITING </w:t>
                      </w:r>
                    </w:p>
                    <w:p w14:paraId="37AEF761" w14:textId="77777777" w:rsidR="00FA6D43" w:rsidRDefault="00E279ED" w:rsidP="00FA6D43">
                      <w:pPr>
                        <w:pStyle w:val="ListParagraph"/>
                        <w:numPr>
                          <w:ilvl w:val="0"/>
                          <w:numId w:val="12"/>
                        </w:numPr>
                        <w:ind w:left="1418" w:hanging="284"/>
                      </w:pPr>
                      <w:r>
                        <w:t>Explore the development of sp</w:t>
                      </w:r>
                      <w:r w:rsidR="00FA6D43">
                        <w:t xml:space="preserve">eech sounds and clear speech. </w:t>
                      </w:r>
                    </w:p>
                    <w:p w14:paraId="4E550B0C" w14:textId="77777777" w:rsidR="00FA6D43" w:rsidRDefault="00E279ED" w:rsidP="00FA6D43">
                      <w:pPr>
                        <w:pStyle w:val="ListParagraph"/>
                        <w:numPr>
                          <w:ilvl w:val="0"/>
                          <w:numId w:val="12"/>
                        </w:numPr>
                        <w:ind w:left="1418" w:hanging="284"/>
                      </w:pPr>
                      <w:r>
                        <w:t xml:space="preserve">Discuss strategies to support </w:t>
                      </w:r>
                      <w:r w:rsidR="00FA6D43">
                        <w:t xml:space="preserve">children with unclear speech. </w:t>
                      </w:r>
                    </w:p>
                    <w:p w14:paraId="2F9597CA" w14:textId="77777777" w:rsidR="00FA6D43" w:rsidRDefault="00E279ED" w:rsidP="00FA6D43">
                      <w:pPr>
                        <w:pStyle w:val="ListParagraph"/>
                        <w:numPr>
                          <w:ilvl w:val="0"/>
                          <w:numId w:val="12"/>
                        </w:numPr>
                        <w:ind w:left="1418" w:hanging="284"/>
                      </w:pPr>
                      <w:r>
                        <w:t>Consider the link between</w:t>
                      </w:r>
                      <w:r w:rsidR="00FA6D43">
                        <w:t xml:space="preserve"> speech, reading and writing. </w:t>
                      </w:r>
                    </w:p>
                    <w:p w14:paraId="18ECDE5A" w14:textId="77777777" w:rsidR="00FA6D43" w:rsidRDefault="00E279ED" w:rsidP="00FA6D43">
                      <w:pPr>
                        <w:pStyle w:val="ListParagraph"/>
                        <w:numPr>
                          <w:ilvl w:val="0"/>
                          <w:numId w:val="12"/>
                        </w:numPr>
                        <w:ind w:left="1418" w:hanging="284"/>
                      </w:pPr>
                      <w:r>
                        <w:t xml:space="preserve">Review phonological awareness. </w:t>
                      </w:r>
                    </w:p>
                    <w:p w14:paraId="521ADE7D" w14:textId="77777777" w:rsidR="00FA6D43" w:rsidRPr="00FA6D43" w:rsidRDefault="00E279ED" w:rsidP="00FA6D43">
                      <w:pPr>
                        <w:pStyle w:val="ListParagraph"/>
                        <w:numPr>
                          <w:ilvl w:val="0"/>
                          <w:numId w:val="4"/>
                        </w:numPr>
                        <w:rPr>
                          <w:b/>
                        </w:rPr>
                      </w:pPr>
                      <w:r>
                        <w:t xml:space="preserve"> </w:t>
                      </w:r>
                      <w:r w:rsidRPr="00FA6D43">
                        <w:rPr>
                          <w:b/>
                        </w:rPr>
                        <w:t xml:space="preserve">MANAGEMENT OF STAMMERING AND OTHER ISSUES RAISED DURING THE COURSE. </w:t>
                      </w:r>
                    </w:p>
                    <w:p w14:paraId="6BD6394C" w14:textId="77777777" w:rsidR="00FA6D43" w:rsidRDefault="00E279ED" w:rsidP="00FA6D43">
                      <w:pPr>
                        <w:pStyle w:val="ListParagraph"/>
                        <w:numPr>
                          <w:ilvl w:val="0"/>
                          <w:numId w:val="13"/>
                        </w:numPr>
                        <w:ind w:left="1418" w:hanging="284"/>
                      </w:pPr>
                      <w:r>
                        <w:t>Share ideas to support children who stammer.</w:t>
                      </w:r>
                    </w:p>
                    <w:p w14:paraId="14611B4A" w14:textId="77777777" w:rsidR="00E279ED" w:rsidRDefault="00E279ED" w:rsidP="00FA6D43">
                      <w:pPr>
                        <w:pStyle w:val="ListParagraph"/>
                        <w:numPr>
                          <w:ilvl w:val="0"/>
                          <w:numId w:val="13"/>
                        </w:numPr>
                        <w:ind w:left="1418" w:hanging="284"/>
                      </w:pPr>
                      <w:r>
                        <w:t>Present evidence of applying knowledge gained across the course during everyday classroom activities</w:t>
                      </w:r>
                      <w:r w:rsidR="00FA6D43">
                        <w:t>.</w:t>
                      </w:r>
                    </w:p>
                  </w:txbxContent>
                </v:textbox>
              </v:rect>
            </w:pict>
          </mc:Fallback>
        </mc:AlternateContent>
      </w:r>
    </w:p>
    <w:p w14:paraId="2EC98592" w14:textId="77777777" w:rsidR="00E279ED" w:rsidRDefault="00E279ED" w:rsidP="00E279ED">
      <w:pPr>
        <w:tabs>
          <w:tab w:val="left" w:pos="5487"/>
        </w:tabs>
      </w:pPr>
    </w:p>
    <w:p w14:paraId="0415F5B4" w14:textId="77777777" w:rsidR="00E279ED" w:rsidRDefault="00E279ED" w:rsidP="00E279ED">
      <w:pPr>
        <w:tabs>
          <w:tab w:val="left" w:pos="5487"/>
        </w:tabs>
      </w:pPr>
    </w:p>
    <w:p w14:paraId="597FAEB0" w14:textId="77777777" w:rsidR="00E279ED" w:rsidRDefault="00E279ED" w:rsidP="00E279ED">
      <w:pPr>
        <w:tabs>
          <w:tab w:val="left" w:pos="5487"/>
        </w:tabs>
      </w:pPr>
    </w:p>
    <w:p w14:paraId="125D8DE7" w14:textId="77777777" w:rsidR="00E279ED" w:rsidRPr="00E279ED" w:rsidRDefault="00E279ED" w:rsidP="00E279ED">
      <w:pPr>
        <w:tabs>
          <w:tab w:val="left" w:pos="5487"/>
        </w:tabs>
      </w:pPr>
    </w:p>
    <w:sectPr w:rsidR="00E279ED" w:rsidRPr="00E27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C53"/>
    <w:multiLevelType w:val="hybridMultilevel"/>
    <w:tmpl w:val="88DAB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8C0D0E"/>
    <w:multiLevelType w:val="hybridMultilevel"/>
    <w:tmpl w:val="BB147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F5126"/>
    <w:multiLevelType w:val="hybridMultilevel"/>
    <w:tmpl w:val="626C4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8A0A93"/>
    <w:multiLevelType w:val="hybridMultilevel"/>
    <w:tmpl w:val="A9C8E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E37B6C"/>
    <w:multiLevelType w:val="hybridMultilevel"/>
    <w:tmpl w:val="4CE68CF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5" w15:restartNumberingAfterBreak="0">
    <w:nsid w:val="42AA4351"/>
    <w:multiLevelType w:val="hybridMultilevel"/>
    <w:tmpl w:val="7A3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93482"/>
    <w:multiLevelType w:val="hybridMultilevel"/>
    <w:tmpl w:val="30B28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5D6A9F"/>
    <w:multiLevelType w:val="hybridMultilevel"/>
    <w:tmpl w:val="5154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2733A8"/>
    <w:multiLevelType w:val="hybridMultilevel"/>
    <w:tmpl w:val="2FB0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33848"/>
    <w:multiLevelType w:val="hybridMultilevel"/>
    <w:tmpl w:val="CFCC82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91B38A2"/>
    <w:multiLevelType w:val="hybridMultilevel"/>
    <w:tmpl w:val="9BF6A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CD14E0"/>
    <w:multiLevelType w:val="hybridMultilevel"/>
    <w:tmpl w:val="1490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F35507"/>
    <w:multiLevelType w:val="hybridMultilevel"/>
    <w:tmpl w:val="835E5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8"/>
  </w:num>
  <w:num w:numId="4">
    <w:abstractNumId w:val="1"/>
  </w:num>
  <w:num w:numId="5">
    <w:abstractNumId w:val="4"/>
  </w:num>
  <w:num w:numId="6">
    <w:abstractNumId w:val="10"/>
  </w:num>
  <w:num w:numId="7">
    <w:abstractNumId w:val="3"/>
  </w:num>
  <w:num w:numId="8">
    <w:abstractNumId w:val="2"/>
  </w:num>
  <w:num w:numId="9">
    <w:abstractNumId w:val="0"/>
  </w:num>
  <w:num w:numId="10">
    <w:abstractNumId w:val="6"/>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FC3"/>
    <w:rsid w:val="00211E9F"/>
    <w:rsid w:val="004B2F81"/>
    <w:rsid w:val="00635865"/>
    <w:rsid w:val="00983843"/>
    <w:rsid w:val="00A86FC3"/>
    <w:rsid w:val="00E279ED"/>
    <w:rsid w:val="00E5321A"/>
    <w:rsid w:val="00FA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F9D59-1DE3-451C-BDFE-EEA4E824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C3"/>
    <w:rPr>
      <w:rFonts w:ascii="Tahoma" w:hAnsi="Tahoma" w:cs="Tahoma"/>
      <w:sz w:val="16"/>
      <w:szCs w:val="16"/>
    </w:rPr>
  </w:style>
  <w:style w:type="paragraph" w:styleId="ListParagraph">
    <w:name w:val="List Paragraph"/>
    <w:basedOn w:val="Normal"/>
    <w:uiPriority w:val="34"/>
    <w:qFormat/>
    <w:rsid w:val="00A86FC3"/>
    <w:pPr>
      <w:ind w:left="720"/>
      <w:contextualSpacing/>
    </w:pPr>
  </w:style>
  <w:style w:type="paragraph" w:customStyle="1" w:styleId="BasicParagraph">
    <w:name w:val="[Basic Paragraph]"/>
    <w:basedOn w:val="Normal"/>
    <w:rsid w:val="004B2F81"/>
    <w:pPr>
      <w:widowControl w:val="0"/>
      <w:autoSpaceDE w:val="0"/>
      <w:autoSpaceDN w:val="0"/>
      <w:adjustRightInd w:val="0"/>
      <w:spacing w:after="0" w:line="288" w:lineRule="auto"/>
      <w:textAlignment w:val="center"/>
    </w:pPr>
    <w:rPr>
      <w:rFonts w:ascii="Times-Roman" w:eastAsia="Times New Roman" w:hAnsi="Times-Roman" w:cs="Times-Roman"/>
      <w:color w:val="000000"/>
      <w:szCs w:val="24"/>
    </w:rPr>
  </w:style>
  <w:style w:type="character" w:styleId="Hyperlink">
    <w:name w:val="Hyperlink"/>
    <w:rsid w:val="004B2F81"/>
    <w:rPr>
      <w:color w:val="0000FF"/>
      <w:u w:val="single"/>
    </w:rPr>
  </w:style>
  <w:style w:type="paragraph" w:styleId="NoSpacing">
    <w:name w:val="No Spacing"/>
    <w:uiPriority w:val="1"/>
    <w:qFormat/>
    <w:rsid w:val="004B2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ey.M.Brine@birmingham.gov.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sley.M.Brine@birm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BCHC NHS Foundation Trust</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Ruane Tamsin</dc:creator>
  <cp:lastModifiedBy>Ruane Tamsin</cp:lastModifiedBy>
  <cp:revision>1</cp:revision>
  <dcterms:created xsi:type="dcterms:W3CDTF">2022-01-14T11:22:00Z</dcterms:created>
  <dcterms:modified xsi:type="dcterms:W3CDTF">2022-01-14T12:23:00Z</dcterms:modified>
</cp:coreProperties>
</file>